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EDF8E" w14:textId="6C672080" w:rsidR="00CC2D5D" w:rsidRPr="00241D37" w:rsidRDefault="00CC2D5D" w:rsidP="00CC2D5D">
      <w:pPr>
        <w:jc w:val="both"/>
        <w:rPr>
          <w:b/>
          <w:bCs/>
          <w:kern w:val="0"/>
          <w:sz w:val="24"/>
          <w:szCs w:val="24"/>
          <w:u w:val="single"/>
          <w14:ligatures w14:val="none"/>
        </w:rPr>
      </w:pPr>
      <w:r w:rsidRPr="00241D37">
        <w:rPr>
          <w:b/>
          <w:bCs/>
          <w:kern w:val="0"/>
          <w:sz w:val="24"/>
          <w:szCs w:val="24"/>
          <w:u w:val="single"/>
          <w14:ligatures w14:val="none"/>
        </w:rPr>
        <w:t>F</w:t>
      </w:r>
      <w:r>
        <w:rPr>
          <w:b/>
          <w:bCs/>
          <w:kern w:val="0"/>
          <w:sz w:val="24"/>
          <w:szCs w:val="24"/>
          <w:u w:val="single"/>
          <w14:ligatures w14:val="none"/>
        </w:rPr>
        <w:t>ree upgrades</w:t>
      </w:r>
      <w:r w:rsidRPr="00241D37">
        <w:rPr>
          <w:b/>
          <w:bCs/>
          <w:kern w:val="0"/>
          <w:sz w:val="24"/>
          <w:szCs w:val="24"/>
          <w:u w:val="single"/>
          <w14:ligatures w14:val="none"/>
        </w:rPr>
        <w:t xml:space="preserve"> </w:t>
      </w:r>
    </w:p>
    <w:p w14:paraId="78831DE7" w14:textId="0FE947F8" w:rsidR="00CC2D5D" w:rsidRDefault="0044369D" w:rsidP="00CC2D5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B73FE4">
        <w:rPr>
          <w:rFonts w:eastAsia="Times New Roman"/>
          <w:kern w:val="0"/>
          <w:sz w:val="24"/>
          <w:szCs w:val="24"/>
          <w:lang w:eastAsia="en-GB"/>
          <w14:ligatures w14:val="none"/>
        </w:rPr>
        <w:t>12</w:t>
      </w:r>
      <w:r w:rsidR="00B73FE4" w:rsidRPr="00B73FE4">
        <w:rPr>
          <w:rFonts w:eastAsia="Times New Roman"/>
          <w:kern w:val="0"/>
          <w:sz w:val="24"/>
          <w:szCs w:val="24"/>
          <w:vertAlign w:val="superscript"/>
          <w:lang w:eastAsia="en-GB"/>
          <w14:ligatures w14:val="none"/>
        </w:rPr>
        <w:t>th</w:t>
      </w:r>
      <w:r w:rsidR="00B73FE4">
        <w:rPr>
          <w:rFonts w:eastAsia="Times New Roman"/>
          <w:kern w:val="0"/>
          <w:sz w:val="24"/>
          <w:szCs w:val="24"/>
          <w:lang w:eastAsia="en-GB"/>
          <w14:ligatures w14:val="none"/>
        </w:rPr>
        <w:t xml:space="preserve"> October and 25</w:t>
      </w:r>
      <w:r w:rsidR="00B73FE4" w:rsidRPr="00B73FE4">
        <w:rPr>
          <w:rFonts w:eastAsia="Times New Roman"/>
          <w:kern w:val="0"/>
          <w:sz w:val="24"/>
          <w:szCs w:val="24"/>
          <w:vertAlign w:val="superscript"/>
          <w:lang w:eastAsia="en-GB"/>
          <w14:ligatures w14:val="none"/>
        </w:rPr>
        <w:t>th</w:t>
      </w:r>
      <w:r w:rsidR="00B73FE4">
        <w:rPr>
          <w:rFonts w:eastAsia="Times New Roman"/>
          <w:kern w:val="0"/>
          <w:sz w:val="24"/>
          <w:szCs w:val="24"/>
          <w:lang w:eastAsia="en-GB"/>
          <w14:ligatures w14:val="none"/>
        </w:rPr>
        <w:t xml:space="preserve"> October 20</w:t>
      </w:r>
      <w:r>
        <w:rPr>
          <w:rFonts w:eastAsia="Times New Roman"/>
          <w:kern w:val="0"/>
          <w:sz w:val="24"/>
          <w:szCs w:val="24"/>
          <w:lang w:eastAsia="en-GB"/>
          <w14:ligatures w14:val="none"/>
        </w:rPr>
        <w:t>26 (both dates inclusive) (“</w:t>
      </w:r>
      <w:r>
        <w:rPr>
          <w:rFonts w:eastAsia="Times New Roman"/>
          <w:b/>
          <w:bCs/>
          <w:kern w:val="0"/>
          <w:sz w:val="24"/>
          <w:szCs w:val="24"/>
          <w:lang w:eastAsia="en-GB"/>
          <w14:ligatures w14:val="none"/>
        </w:rPr>
        <w:t>the Offer Period”</w:t>
      </w:r>
      <w:r>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on </w:t>
      </w:r>
      <w:r>
        <w:rPr>
          <w:rFonts w:eastAsia="Times New Roman"/>
          <w:b/>
          <w:bCs/>
          <w:kern w:val="0"/>
          <w:sz w:val="24"/>
          <w:szCs w:val="24"/>
          <w:lang w:eastAsia="en-GB"/>
          <w14:ligatures w14:val="none"/>
        </w:rPr>
        <w:t>P</w:t>
      </w:r>
      <w:r w:rsidRPr="009F68F8">
        <w:rPr>
          <w:rFonts w:eastAsia="Times New Roman"/>
          <w:b/>
          <w:bCs/>
          <w:kern w:val="0"/>
          <w:sz w:val="24"/>
          <w:szCs w:val="24"/>
          <w:lang w:eastAsia="en-GB"/>
          <w14:ligatures w14:val="none"/>
        </w:rPr>
        <w:t xml:space="preserve">lot </w:t>
      </w:r>
      <w:r w:rsidR="00885470">
        <w:rPr>
          <w:rFonts w:eastAsia="Times New Roman"/>
          <w:b/>
          <w:bCs/>
          <w:kern w:val="0"/>
          <w:sz w:val="24"/>
          <w:szCs w:val="24"/>
          <w:lang w:eastAsia="en-GB"/>
          <w14:ligatures w14:val="none"/>
        </w:rPr>
        <w:t>2</w:t>
      </w:r>
      <w:r w:rsidR="00B73FE4">
        <w:rPr>
          <w:rFonts w:eastAsia="Times New Roman"/>
          <w:b/>
          <w:bCs/>
          <w:kern w:val="0"/>
          <w:sz w:val="24"/>
          <w:szCs w:val="24"/>
          <w:lang w:eastAsia="en-GB"/>
          <w14:ligatures w14:val="none"/>
        </w:rPr>
        <w:t>94</w:t>
      </w:r>
      <w:r w:rsidRPr="000549CB">
        <w:rPr>
          <w:rFonts w:eastAsia="Times New Roman"/>
          <w:kern w:val="0"/>
          <w:sz w:val="24"/>
          <w:szCs w:val="24"/>
          <w:lang w:eastAsia="en-GB"/>
          <w14:ligatures w14:val="none"/>
        </w:rPr>
        <w:t xml:space="preserve"> </w:t>
      </w:r>
      <w:r w:rsidRPr="00256BAC">
        <w:rPr>
          <w:rFonts w:eastAsia="Times New Roman"/>
          <w:kern w:val="0"/>
          <w:sz w:val="24"/>
          <w:szCs w:val="24"/>
          <w:lang w:eastAsia="en-GB"/>
          <w14:ligatures w14:val="none"/>
        </w:rPr>
        <w:t xml:space="preserve">at </w:t>
      </w:r>
      <w:r>
        <w:rPr>
          <w:rFonts w:eastAsia="Times New Roman"/>
          <w:kern w:val="0"/>
          <w:sz w:val="24"/>
          <w:szCs w:val="24"/>
          <w:lang w:eastAsia="en-GB"/>
          <w14:ligatures w14:val="none"/>
        </w:rPr>
        <w:t>Persimmon</w:t>
      </w:r>
      <w:r w:rsidRPr="00256BAC">
        <w:rPr>
          <w:rFonts w:eastAsia="Times New Roman"/>
          <w:kern w:val="0"/>
          <w:sz w:val="24"/>
          <w:szCs w:val="24"/>
          <w:lang w:eastAsia="en-GB"/>
          <w14:ligatures w14:val="none"/>
        </w:rPr>
        <w:t xml:space="preserve"> (</w:t>
      </w:r>
      <w:r w:rsidR="00885470">
        <w:rPr>
          <w:rFonts w:eastAsia="Times New Roman"/>
          <w:kern w:val="0"/>
          <w:sz w:val="24"/>
          <w:szCs w:val="24"/>
          <w:lang w:eastAsia="en-GB"/>
          <w14:ligatures w14:val="none"/>
        </w:rPr>
        <w:t>Coseley New Village, Dudley</w:t>
      </w:r>
      <w:r>
        <w:rPr>
          <w:rFonts w:eastAsia="Times New Roman"/>
          <w:kern w:val="0"/>
          <w:sz w:val="24"/>
          <w:szCs w:val="24"/>
          <w:lang w:eastAsia="en-GB"/>
          <w14:ligatures w14:val="none"/>
        </w:rPr>
        <w:t>)</w:t>
      </w:r>
      <w:r w:rsidRPr="00A048E5">
        <w:rPr>
          <w:rFonts w:eastAsia="Times New Roman"/>
          <w:kern w:val="0"/>
          <w:sz w:val="24"/>
          <w:szCs w:val="24"/>
          <w:lang w:eastAsia="en-GB"/>
          <w14:ligatures w14:val="none"/>
        </w:rPr>
        <w:t xml:space="preserve"> </w:t>
      </w:r>
      <w:r w:rsidR="00CC2D5D" w:rsidRPr="00A048E5">
        <w:rPr>
          <w:rFonts w:eastAsia="Times New Roman"/>
          <w:kern w:val="0"/>
          <w:sz w:val="24"/>
          <w:szCs w:val="24"/>
          <w:lang w:eastAsia="en-GB"/>
          <w14:ligatures w14:val="none"/>
        </w:rPr>
        <w:t>[in our Central operating company area],</w:t>
      </w:r>
      <w:r w:rsidR="00CC2D5D" w:rsidRPr="000549CB">
        <w:rPr>
          <w:rFonts w:eastAsia="Times New Roman"/>
          <w:kern w:val="0"/>
          <w:sz w:val="24"/>
          <w:szCs w:val="24"/>
          <w:lang w:eastAsia="en-GB"/>
          <w14:ligatures w14:val="none"/>
        </w:rPr>
        <w:t xml:space="preserve"> subject to customer status and availability</w:t>
      </w:r>
      <w:r w:rsidR="00CC2D5D">
        <w:rPr>
          <w:rFonts w:eastAsia="Times New Roman"/>
          <w:kern w:val="0"/>
          <w:sz w:val="24"/>
          <w:szCs w:val="24"/>
          <w:lang w:eastAsia="en-GB"/>
          <w14:ligatures w14:val="none"/>
        </w:rPr>
        <w:t>]</w:t>
      </w:r>
      <w:r w:rsidR="00CC2D5D" w:rsidRPr="000549CB">
        <w:rPr>
          <w:rFonts w:eastAsia="Times New Roman"/>
          <w:kern w:val="0"/>
          <w:sz w:val="24"/>
          <w:szCs w:val="24"/>
          <w:lang w:eastAsia="en-GB"/>
          <w14:ligatures w14:val="none"/>
        </w:rPr>
        <w:t>. In these terms “</w:t>
      </w:r>
      <w:r w:rsidR="00CC2D5D" w:rsidRPr="000549CB">
        <w:rPr>
          <w:rFonts w:eastAsia="Times New Roman"/>
          <w:b/>
          <w:bCs/>
          <w:kern w:val="0"/>
          <w:sz w:val="24"/>
          <w:szCs w:val="24"/>
          <w:lang w:eastAsia="en-GB"/>
          <w14:ligatures w14:val="none"/>
        </w:rPr>
        <w:t>You</w:t>
      </w:r>
      <w:r w:rsidR="00CC2D5D" w:rsidRPr="000549CB">
        <w:rPr>
          <w:rFonts w:eastAsia="Times New Roman"/>
          <w:kern w:val="0"/>
          <w:sz w:val="24"/>
          <w:szCs w:val="24"/>
          <w:lang w:eastAsia="en-GB"/>
          <w14:ligatures w14:val="none"/>
        </w:rPr>
        <w:t xml:space="preserve">” means the customer(s) and applies if the relevant </w:t>
      </w:r>
      <w:r w:rsidR="00CC2D5D">
        <w:rPr>
          <w:rFonts w:eastAsia="Times New Roman"/>
          <w:kern w:val="0"/>
          <w:sz w:val="24"/>
          <w:szCs w:val="24"/>
          <w:lang w:eastAsia="en-GB"/>
          <w14:ligatures w14:val="none"/>
        </w:rPr>
        <w:t>Persimmon</w:t>
      </w:r>
      <w:r w:rsidR="00CC2D5D" w:rsidRPr="000549CB">
        <w:rPr>
          <w:rFonts w:eastAsia="Times New Roman"/>
          <w:kern w:val="0"/>
          <w:sz w:val="24"/>
          <w:szCs w:val="24"/>
          <w:lang w:eastAsia="en-GB"/>
          <w14:ligatures w14:val="none"/>
        </w:rPr>
        <w:t xml:space="preserve"> home is being acquired by one or more persons. “</w:t>
      </w:r>
      <w:r w:rsidR="00CC2D5D" w:rsidRPr="000549CB">
        <w:rPr>
          <w:rFonts w:eastAsia="Times New Roman"/>
          <w:b/>
          <w:bCs/>
          <w:kern w:val="0"/>
          <w:sz w:val="24"/>
          <w:szCs w:val="24"/>
          <w:lang w:eastAsia="en-GB"/>
          <w14:ligatures w14:val="none"/>
        </w:rPr>
        <w:t>Us</w:t>
      </w:r>
      <w:r w:rsidR="00CC2D5D" w:rsidRPr="000549CB">
        <w:rPr>
          <w:rFonts w:eastAsia="Times New Roman"/>
          <w:kern w:val="0"/>
          <w:sz w:val="24"/>
          <w:szCs w:val="24"/>
          <w:lang w:eastAsia="en-GB"/>
          <w14:ligatures w14:val="none"/>
        </w:rPr>
        <w:t>” and “</w:t>
      </w:r>
      <w:r w:rsidR="00CC2D5D" w:rsidRPr="000549CB">
        <w:rPr>
          <w:rFonts w:eastAsia="Times New Roman"/>
          <w:b/>
          <w:bCs/>
          <w:kern w:val="0"/>
          <w:sz w:val="24"/>
          <w:szCs w:val="24"/>
          <w:lang w:eastAsia="en-GB"/>
          <w14:ligatures w14:val="none"/>
        </w:rPr>
        <w:t>Our</w:t>
      </w:r>
      <w:r w:rsidR="00CC2D5D" w:rsidRPr="000549CB">
        <w:rPr>
          <w:rFonts w:eastAsia="Times New Roman"/>
          <w:kern w:val="0"/>
          <w:sz w:val="24"/>
          <w:szCs w:val="24"/>
          <w:lang w:eastAsia="en-GB"/>
          <w14:ligatures w14:val="none"/>
        </w:rPr>
        <w:t xml:space="preserve">” are references to </w:t>
      </w:r>
      <w:r w:rsidR="00CC2D5D">
        <w:rPr>
          <w:rFonts w:eastAsia="Times New Roman"/>
          <w:kern w:val="0"/>
          <w:sz w:val="24"/>
          <w:szCs w:val="24"/>
          <w:lang w:eastAsia="en-GB"/>
          <w14:ligatures w14:val="none"/>
        </w:rPr>
        <w:t>Persimmon</w:t>
      </w:r>
      <w:r w:rsidR="00CC2D5D" w:rsidRPr="000549CB">
        <w:rPr>
          <w:rFonts w:eastAsia="Times New Roman"/>
          <w:kern w:val="0"/>
          <w:sz w:val="24"/>
          <w:szCs w:val="24"/>
          <w:lang w:eastAsia="en-GB"/>
          <w14:ligatures w14:val="none"/>
        </w:rPr>
        <w:t>. “</w:t>
      </w:r>
      <w:r w:rsidR="00CC2D5D" w:rsidRPr="000549CB">
        <w:rPr>
          <w:rFonts w:eastAsia="Times New Roman"/>
          <w:b/>
          <w:bCs/>
          <w:kern w:val="0"/>
          <w:sz w:val="24"/>
          <w:szCs w:val="24"/>
          <w:lang w:eastAsia="en-GB"/>
          <w14:ligatures w14:val="none"/>
        </w:rPr>
        <w:t>The Offer</w:t>
      </w:r>
      <w:r w:rsidR="00CC2D5D" w:rsidRPr="000549CB">
        <w:rPr>
          <w:rFonts w:eastAsia="Times New Roman"/>
          <w:kern w:val="0"/>
          <w:sz w:val="24"/>
          <w:szCs w:val="24"/>
          <w:lang w:eastAsia="en-GB"/>
          <w14:ligatures w14:val="none"/>
        </w:rPr>
        <w:t xml:space="preserve">” means the offer detailed in paragraph </w:t>
      </w:r>
      <w:r w:rsidR="00CC2D5D">
        <w:rPr>
          <w:rFonts w:eastAsia="Times New Roman"/>
          <w:kern w:val="0"/>
          <w:sz w:val="24"/>
          <w:szCs w:val="24"/>
          <w:lang w:eastAsia="en-GB"/>
          <w14:ligatures w14:val="none"/>
        </w:rPr>
        <w:t>4</w:t>
      </w:r>
      <w:r w:rsidR="00CC2D5D" w:rsidRPr="000549CB">
        <w:rPr>
          <w:rFonts w:eastAsia="Times New Roman"/>
          <w:kern w:val="0"/>
          <w:sz w:val="24"/>
          <w:szCs w:val="24"/>
          <w:lang w:eastAsia="en-GB"/>
          <w14:ligatures w14:val="none"/>
        </w:rPr>
        <w:t xml:space="preserve"> below. The provision of the Offer is strictly subject to these terms and conditions. “</w:t>
      </w:r>
      <w:r w:rsidR="00CC2D5D" w:rsidRPr="000549CB">
        <w:rPr>
          <w:rFonts w:eastAsia="Times New Roman"/>
          <w:b/>
          <w:bCs/>
          <w:kern w:val="0"/>
          <w:sz w:val="24"/>
          <w:szCs w:val="24"/>
          <w:lang w:eastAsia="en-GB"/>
          <w14:ligatures w14:val="none"/>
        </w:rPr>
        <w:t>We</w:t>
      </w:r>
      <w:r w:rsidR="00CC2D5D" w:rsidRPr="000549CB">
        <w:rPr>
          <w:rFonts w:eastAsia="Times New Roman"/>
          <w:kern w:val="0"/>
          <w:sz w:val="24"/>
          <w:szCs w:val="24"/>
          <w:lang w:eastAsia="en-GB"/>
          <w14:ligatures w14:val="none"/>
        </w:rPr>
        <w:t>” means Us and You.</w:t>
      </w:r>
      <w:r w:rsidR="00CC2D5D" w:rsidRPr="007D61EA">
        <w:rPr>
          <w:rFonts w:eastAsia="Times New Roman"/>
          <w:kern w:val="0"/>
          <w:sz w:val="24"/>
          <w:szCs w:val="24"/>
          <w:lang w:eastAsia="en-GB"/>
          <w14:ligatures w14:val="none"/>
        </w:rPr>
        <w:t xml:space="preserve"> </w:t>
      </w:r>
      <w:r w:rsidR="00CC2D5D">
        <w:rPr>
          <w:rFonts w:eastAsia="Times New Roman"/>
          <w:kern w:val="0"/>
          <w:sz w:val="24"/>
          <w:szCs w:val="24"/>
          <w:lang w:eastAsia="en-GB"/>
          <w14:ligatures w14:val="none"/>
        </w:rPr>
        <w:t>For the avoidance of any doubt if You comprise more than one person and either or any of You withdraw from the purchase of the Persimmon home, the person(s) so withdrawing shall not be entitled to the Offer.</w:t>
      </w:r>
    </w:p>
    <w:p w14:paraId="591F2685" w14:textId="77777777" w:rsidR="00CC2D5D" w:rsidRDefault="00CC2D5D" w:rsidP="00CC2D5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B15A30C" w14:textId="39D36EFC" w:rsidR="00CC2D5D" w:rsidRDefault="00CC2D5D" w:rsidP="00CC2D5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bookmarkStart w:id="0" w:name="_Hlk208409546"/>
      <w:r w:rsidRPr="00523820">
        <w:rPr>
          <w:rFonts w:eastAsia="Times New Roman"/>
          <w:kern w:val="0"/>
          <w:sz w:val="24"/>
          <w:szCs w:val="24"/>
          <w:lang w:eastAsia="en-GB"/>
          <w14:ligatures w14:val="none"/>
        </w:rPr>
        <w:t xml:space="preserve">The term “Upgrades” means upgrades to a </w:t>
      </w:r>
      <w:r>
        <w:rPr>
          <w:rFonts w:eastAsia="Times New Roman"/>
          <w:kern w:val="0"/>
          <w:sz w:val="24"/>
          <w:szCs w:val="24"/>
          <w:lang w:eastAsia="en-GB"/>
          <w14:ligatures w14:val="none"/>
        </w:rPr>
        <w:t>Persimmon</w:t>
      </w:r>
      <w:r w:rsidRPr="00523820">
        <w:rPr>
          <w:rFonts w:eastAsia="Times New Roman"/>
          <w:kern w:val="0"/>
          <w:sz w:val="24"/>
          <w:szCs w:val="24"/>
          <w:lang w:eastAsia="en-GB"/>
          <w14:ligatures w14:val="none"/>
        </w:rPr>
        <w:t xml:space="preserve"> new home comprising [at the customer’s election] flooring, kitchen upgrades, household appliances [ and such other fixtures and fittings] shown as being available in </w:t>
      </w:r>
      <w:r>
        <w:rPr>
          <w:rFonts w:eastAsia="Times New Roman"/>
          <w:kern w:val="0"/>
          <w:sz w:val="24"/>
          <w:szCs w:val="24"/>
          <w:lang w:eastAsia="en-GB"/>
          <w14:ligatures w14:val="none"/>
        </w:rPr>
        <w:t>Persimmon</w:t>
      </w:r>
      <w:r w:rsidRPr="00523820">
        <w:rPr>
          <w:rFonts w:eastAsia="Times New Roman"/>
          <w:kern w:val="0"/>
          <w:sz w:val="24"/>
          <w:szCs w:val="24"/>
          <w:lang w:eastAsia="en-GB"/>
          <w14:ligatures w14:val="none"/>
        </w:rPr>
        <w:t>’s Finishing Touches brochure as at the date of reservation (subject to the availability of such fixtures and fittings with Us being entitled to exchange any such fixtures and fittings with alternatives that We (acting reasonably) believe are of comparable quality and style). The list price of the [</w:t>
      </w:r>
      <w:r w:rsidR="00885470">
        <w:rPr>
          <w:rFonts w:eastAsia="Times New Roman"/>
          <w:kern w:val="0"/>
          <w:sz w:val="24"/>
          <w:szCs w:val="24"/>
          <w:lang w:eastAsia="en-GB"/>
          <w14:ligatures w14:val="none"/>
        </w:rPr>
        <w:t>Flooring from a pre-selected range</w:t>
      </w:r>
      <w:r w:rsidR="00FF6101">
        <w:rPr>
          <w:rFonts w:eastAsia="Times New Roman"/>
          <w:kern w:val="0"/>
          <w:sz w:val="24"/>
          <w:szCs w:val="24"/>
          <w:lang w:eastAsia="en-GB"/>
          <w14:ligatures w14:val="none"/>
        </w:rPr>
        <w:t>]</w:t>
      </w:r>
      <w:r w:rsidRPr="00523820">
        <w:rPr>
          <w:rFonts w:eastAsia="Times New Roman"/>
          <w:kern w:val="0"/>
          <w:sz w:val="24"/>
          <w:szCs w:val="24"/>
          <w:lang w:eastAsia="en-GB"/>
          <w14:ligatures w14:val="none"/>
        </w:rPr>
        <w:t xml:space="preserve"> </w:t>
      </w:r>
      <w:r w:rsidR="00885470">
        <w:rPr>
          <w:rFonts w:eastAsia="Times New Roman"/>
          <w:kern w:val="0"/>
          <w:sz w:val="24"/>
          <w:szCs w:val="24"/>
          <w:lang w:eastAsia="en-GB"/>
          <w14:ligatures w14:val="none"/>
        </w:rPr>
        <w:t>u</w:t>
      </w:r>
      <w:r w:rsidRPr="00523820">
        <w:rPr>
          <w:rFonts w:eastAsia="Times New Roman"/>
          <w:kern w:val="0"/>
          <w:sz w:val="24"/>
          <w:szCs w:val="24"/>
          <w:lang w:eastAsia="en-GB"/>
          <w14:ligatures w14:val="none"/>
        </w:rPr>
        <w:t xml:space="preserve">pgrades will not </w:t>
      </w:r>
      <w:r w:rsidRPr="00703E00">
        <w:rPr>
          <w:rFonts w:eastAsia="Times New Roman"/>
          <w:kern w:val="0"/>
          <w:sz w:val="24"/>
          <w:szCs w:val="24"/>
          <w:lang w:eastAsia="en-GB"/>
          <w14:ligatures w14:val="none"/>
        </w:rPr>
        <w:t xml:space="preserve">exceed </w:t>
      </w:r>
      <w:r w:rsidR="00FF6101">
        <w:rPr>
          <w:rFonts w:eastAsia="Times New Roman"/>
          <w:kern w:val="0"/>
          <w:sz w:val="24"/>
          <w:szCs w:val="24"/>
          <w:lang w:eastAsia="en-GB"/>
          <w14:ligatures w14:val="none"/>
        </w:rPr>
        <w:t>£</w:t>
      </w:r>
      <w:r w:rsidR="00B73FE4">
        <w:rPr>
          <w:rFonts w:eastAsia="Times New Roman"/>
          <w:kern w:val="0"/>
          <w:sz w:val="24"/>
          <w:szCs w:val="24"/>
          <w:lang w:eastAsia="en-GB"/>
          <w14:ligatures w14:val="none"/>
        </w:rPr>
        <w:t>5</w:t>
      </w:r>
      <w:r w:rsidR="00885470">
        <w:rPr>
          <w:rFonts w:eastAsia="Times New Roman"/>
          <w:kern w:val="0"/>
          <w:sz w:val="24"/>
          <w:szCs w:val="24"/>
          <w:lang w:eastAsia="en-GB"/>
          <w14:ligatures w14:val="none"/>
        </w:rPr>
        <w:t>,</w:t>
      </w:r>
      <w:r w:rsidR="008C6B11">
        <w:rPr>
          <w:rFonts w:eastAsia="Times New Roman"/>
          <w:kern w:val="0"/>
          <w:sz w:val="24"/>
          <w:szCs w:val="24"/>
          <w:lang w:eastAsia="en-GB"/>
          <w14:ligatures w14:val="none"/>
        </w:rPr>
        <w:t>168</w:t>
      </w:r>
      <w:r w:rsidR="00677194">
        <w:rPr>
          <w:rFonts w:eastAsia="Times New Roman"/>
          <w:kern w:val="0"/>
          <w:sz w:val="24"/>
          <w:szCs w:val="24"/>
          <w:lang w:eastAsia="en-GB"/>
          <w14:ligatures w14:val="none"/>
        </w:rPr>
        <w:t xml:space="preserve"> </w:t>
      </w:r>
      <w:r w:rsidRPr="00703E00">
        <w:rPr>
          <w:rFonts w:eastAsia="Times New Roman"/>
          <w:kern w:val="0"/>
          <w:sz w:val="24"/>
          <w:szCs w:val="24"/>
          <w:lang w:eastAsia="en-GB"/>
          <w14:ligatures w14:val="none"/>
        </w:rPr>
        <w:t>in</w:t>
      </w:r>
      <w:r w:rsidRPr="00523820">
        <w:rPr>
          <w:rFonts w:eastAsia="Times New Roman"/>
          <w:kern w:val="0"/>
          <w:sz w:val="24"/>
          <w:szCs w:val="24"/>
          <w:lang w:eastAsia="en-GB"/>
          <w14:ligatures w14:val="none"/>
        </w:rPr>
        <w:t xml:space="preserve"> aggregate</w:t>
      </w:r>
      <w:bookmarkEnd w:id="0"/>
      <w:r>
        <w:rPr>
          <w:rFonts w:eastAsia="Times New Roman"/>
          <w:kern w:val="0"/>
          <w:sz w:val="24"/>
          <w:szCs w:val="24"/>
          <w:lang w:eastAsia="en-GB"/>
          <w14:ligatures w14:val="none"/>
        </w:rPr>
        <w:t>.</w:t>
      </w:r>
    </w:p>
    <w:p w14:paraId="281CB7F6" w14:textId="77777777" w:rsidR="00CC2D5D" w:rsidRPr="00523820" w:rsidRDefault="00CC2D5D" w:rsidP="00CC2D5D">
      <w:pPr>
        <w:pStyle w:val="ListParagraph"/>
        <w:rPr>
          <w:rFonts w:eastAsia="Times New Roman"/>
          <w:kern w:val="0"/>
          <w:sz w:val="24"/>
          <w:szCs w:val="24"/>
          <w:lang w:eastAsia="en-GB"/>
          <w14:ligatures w14:val="none"/>
        </w:rPr>
      </w:pPr>
    </w:p>
    <w:p w14:paraId="70CA1F79" w14:textId="77777777" w:rsidR="00CC2D5D" w:rsidRPr="00523820" w:rsidRDefault="00CC2D5D" w:rsidP="00CC2D5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5264D43" w14:textId="48D2A926" w:rsidR="00CC2D5D" w:rsidRPr="000549CB" w:rsidRDefault="00CC2D5D" w:rsidP="00CC2D5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whether or not You </w:t>
      </w:r>
      <w:r>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w:t>
      </w:r>
      <w:r>
        <w:rPr>
          <w:rFonts w:eastAsia="Times New Roman"/>
          <w:kern w:val="0"/>
          <w:sz w:val="24"/>
          <w:szCs w:val="24"/>
          <w:lang w:eastAsia="en-GB"/>
          <w14:ligatures w14:val="none"/>
        </w:rPr>
        <w:t>Persimmon</w:t>
      </w:r>
      <w:r w:rsidRPr="000549CB">
        <w:rPr>
          <w:rFonts w:eastAsia="Times New Roman"/>
          <w:kern w:val="0"/>
          <w:sz w:val="24"/>
          <w:szCs w:val="24"/>
          <w:lang w:eastAsia="en-GB"/>
          <w14:ligatures w14:val="none"/>
        </w:rPr>
        <w:t xml:space="preserve"> home to which Our Offer relates no later than </w:t>
      </w:r>
      <w:r w:rsidR="00FB3A79">
        <w:rPr>
          <w:rFonts w:eastAsia="Times New Roman"/>
          <w:kern w:val="0"/>
          <w:sz w:val="24"/>
          <w:szCs w:val="24"/>
          <w:lang w:eastAsia="en-GB"/>
          <w14:ligatures w14:val="none"/>
        </w:rPr>
        <w:t>24</w:t>
      </w:r>
      <w:r w:rsidR="00FB3A79" w:rsidRPr="00FB3A79">
        <w:rPr>
          <w:rFonts w:eastAsia="Times New Roman"/>
          <w:kern w:val="0"/>
          <w:sz w:val="24"/>
          <w:szCs w:val="24"/>
          <w:vertAlign w:val="superscript"/>
          <w:lang w:eastAsia="en-GB"/>
          <w14:ligatures w14:val="none"/>
        </w:rPr>
        <w:t>th</w:t>
      </w:r>
      <w:r w:rsidR="00FB3A79">
        <w:rPr>
          <w:rFonts w:eastAsia="Times New Roman"/>
          <w:kern w:val="0"/>
          <w:sz w:val="24"/>
          <w:szCs w:val="24"/>
          <w:lang w:eastAsia="en-GB"/>
          <w14:ligatures w14:val="none"/>
        </w:rPr>
        <w:t xml:space="preserve"> November 2026</w:t>
      </w:r>
      <w:r w:rsidRPr="00523820">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(time being of the essence</w:t>
      </w:r>
      <w:r>
        <w:rPr>
          <w:rFonts w:eastAsia="Times New Roman"/>
          <w:kern w:val="0"/>
          <w:sz w:val="24"/>
          <w:szCs w:val="24"/>
          <w:lang w:eastAsia="en-GB"/>
          <w14:ligatures w14:val="none"/>
        </w:rPr>
        <w:t>).</w:t>
      </w:r>
    </w:p>
    <w:p w14:paraId="796EB0D1" w14:textId="77777777" w:rsidR="00CC2D5D" w:rsidRPr="000549CB" w:rsidRDefault="00CC2D5D" w:rsidP="00CC2D5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6824BF2" w14:textId="7E059AC9" w:rsidR="00CC2D5D" w:rsidRPr="000549CB" w:rsidRDefault="00CC2D5D" w:rsidP="00CC2D5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The Offer comprises </w:t>
      </w:r>
      <w:r>
        <w:rPr>
          <w:rFonts w:eastAsia="Times New Roman"/>
          <w:kern w:val="0"/>
          <w:sz w:val="24"/>
          <w:szCs w:val="24"/>
          <w:lang w:eastAsia="en-GB"/>
          <w14:ligatures w14:val="none"/>
        </w:rPr>
        <w:t>the provision and fitting (where appropriate) of the Upgrades to the new home reserved and to be purchased by You. The Offer cannot be substituted for anything else (including for any monetary sum).</w:t>
      </w:r>
    </w:p>
    <w:p w14:paraId="6FA84CDE" w14:textId="77777777" w:rsidR="00CC2D5D" w:rsidRPr="000549CB" w:rsidRDefault="00CC2D5D" w:rsidP="00CC2D5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699C534" w14:textId="77777777" w:rsidR="00CC2D5D" w:rsidRPr="000549CB" w:rsidRDefault="00CC2D5D" w:rsidP="00CC2D5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 xml:space="preserve">You are entitled to receive on or prior to reservation of the </w:t>
      </w:r>
      <w:r>
        <w:rPr>
          <w:rFonts w:eastAsia="Times New Roman"/>
          <w:kern w:val="0"/>
          <w:sz w:val="24"/>
          <w:szCs w:val="24"/>
          <w:lang w:eastAsia="en-GB"/>
          <w14:ligatures w14:val="none"/>
        </w:rPr>
        <w:t>Persimmon</w:t>
      </w:r>
      <w:r w:rsidRPr="000549CB">
        <w:rPr>
          <w:rFonts w:eastAsia="Times New Roman"/>
          <w:kern w:val="0"/>
          <w:sz w:val="24"/>
          <w:szCs w:val="24"/>
          <w:lang w:eastAsia="en-GB"/>
          <w14:ligatures w14:val="none"/>
        </w:rPr>
        <w:t xml:space="preserve"> home, You will not be eligible to receive and take advantage of the Offer if You purchase the </w:t>
      </w:r>
      <w:r>
        <w:rPr>
          <w:rFonts w:eastAsia="Times New Roman"/>
          <w:kern w:val="0"/>
          <w:sz w:val="24"/>
          <w:szCs w:val="24"/>
          <w:lang w:eastAsia="en-GB"/>
          <w14:ligatures w14:val="none"/>
        </w:rPr>
        <w:t>Persimmon</w:t>
      </w:r>
      <w:r w:rsidRPr="000549CB">
        <w:rPr>
          <w:rFonts w:eastAsia="Times New Roman"/>
          <w:kern w:val="0"/>
          <w:sz w:val="24"/>
          <w:szCs w:val="24"/>
          <w:lang w:eastAsia="en-GB"/>
          <w14:ligatures w14:val="none"/>
        </w:rPr>
        <w:t xml:space="preserve"> home</w:t>
      </w:r>
      <w:r>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742F2CBC" w14:textId="77777777" w:rsidR="00CC2D5D" w:rsidRPr="000549CB" w:rsidRDefault="00CC2D5D" w:rsidP="00CC2D5D">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50D42820" w14:textId="77777777" w:rsidR="00CC2D5D" w:rsidRPr="000549CB" w:rsidRDefault="00CC2D5D" w:rsidP="00CC2D5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Pr>
          <w:rFonts w:eastAsia="Times New Roman"/>
          <w:kern w:val="0"/>
          <w:sz w:val="24"/>
          <w:szCs w:val="24"/>
          <w:lang w:eastAsia="en-GB"/>
          <w14:ligatures w14:val="none"/>
        </w:rPr>
        <w:t>or</w:t>
      </w:r>
    </w:p>
    <w:p w14:paraId="761428F7" w14:textId="77777777" w:rsidR="00CC2D5D" w:rsidRPr="000549CB" w:rsidRDefault="00CC2D5D" w:rsidP="00CC2D5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7E7487A9" w14:textId="77777777" w:rsidR="00CC2D5D" w:rsidRPr="000549CB" w:rsidRDefault="00CC2D5D" w:rsidP="00CC2D5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57854904" w14:textId="77777777" w:rsidR="00CC2D5D" w:rsidRPr="000549CB" w:rsidRDefault="00CC2D5D" w:rsidP="00CC2D5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any of </w:t>
      </w:r>
      <w:r>
        <w:rPr>
          <w:rFonts w:eastAsia="Times New Roman"/>
          <w:kern w:val="0"/>
          <w:sz w:val="24"/>
          <w:szCs w:val="24"/>
          <w:lang w:eastAsia="en-GB"/>
          <w14:ligatures w14:val="none"/>
        </w:rPr>
        <w:t>Persimmon</w:t>
      </w:r>
      <w:r w:rsidRPr="000549CB">
        <w:rPr>
          <w:rFonts w:eastAsia="Times New Roman"/>
          <w:kern w:val="0"/>
          <w:sz w:val="24"/>
          <w:szCs w:val="24"/>
          <w:lang w:eastAsia="en-GB"/>
          <w14:ligatures w14:val="none"/>
        </w:rPr>
        <w:t xml:space="preserve"> part exchange or home change scheme; or</w:t>
      </w:r>
    </w:p>
    <w:p w14:paraId="2F4F0A93" w14:textId="77777777" w:rsidR="00CC2D5D" w:rsidRDefault="00CC2D5D" w:rsidP="00CC2D5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Pr>
          <w:rFonts w:eastAsia="Times New Roman"/>
          <w:kern w:val="0"/>
          <w:sz w:val="24"/>
          <w:szCs w:val="24"/>
          <w:lang w:eastAsia="en-GB"/>
          <w14:ligatures w14:val="none"/>
        </w:rPr>
        <w:t>; or</w:t>
      </w:r>
    </w:p>
    <w:p w14:paraId="0655875E" w14:textId="77777777" w:rsidR="00CC2D5D" w:rsidRPr="000549CB" w:rsidRDefault="00CC2D5D" w:rsidP="00CC2D5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p>
    <w:p w14:paraId="1A36CC16" w14:textId="77777777" w:rsidR="00CC2D5D" w:rsidRPr="000549CB" w:rsidRDefault="00CC2D5D" w:rsidP="00CC2D5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3401E8A" w14:textId="77777777" w:rsidR="00CC2D5D" w:rsidRPr="009A55ED" w:rsidRDefault="00CC2D5D" w:rsidP="00CC2D5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bookmarkStart w:id="1" w:name="_Hlk208410028"/>
      <w:r>
        <w:rPr>
          <w:rFonts w:eastAsia="Times New Roman"/>
          <w:kern w:val="0"/>
          <w:sz w:val="24"/>
          <w:szCs w:val="24"/>
          <w:lang w:eastAsia="en-GB"/>
          <w14:ligatures w14:val="none"/>
        </w:rPr>
        <w:lastRenderedPageBreak/>
        <w:t>If You qualify for the Offer You accept and acknowledge that in certain circumstances the fitting of the Upgrades may not be finished by the completion date of the sale and purchase of the new home. If this should apply then You will give Us reasonable access to the new home after completion to manage the fitting and delivery of the Upgrades (which We shall endeavour to achieve as soon as reasonable practicable). You shall not be entitled to any compensation or alternative product for any late fitting of the Upgrades.</w:t>
      </w:r>
    </w:p>
    <w:p w14:paraId="0DE076F7" w14:textId="77777777" w:rsidR="00CC2D5D" w:rsidRDefault="00CC2D5D" w:rsidP="00CC2D5D">
      <w:pPr>
        <w:pStyle w:val="ListParagraph"/>
        <w:shd w:val="clear" w:color="auto" w:fill="FFFFFF"/>
        <w:spacing w:after="100" w:afterAutospacing="1" w:line="240" w:lineRule="auto"/>
        <w:jc w:val="both"/>
        <w:rPr>
          <w:rFonts w:eastAsia="Times New Roman"/>
          <w:kern w:val="0"/>
          <w:sz w:val="24"/>
          <w:szCs w:val="24"/>
          <w:lang w:eastAsia="en-GB"/>
          <w14:ligatures w14:val="none"/>
        </w:rPr>
      </w:pPr>
    </w:p>
    <w:bookmarkEnd w:id="1"/>
    <w:p w14:paraId="7740AB9B" w14:textId="77777777" w:rsidR="00CC2D5D" w:rsidRDefault="00CC2D5D" w:rsidP="00CC2D5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Persimmon</w:t>
      </w:r>
      <w:r w:rsidRPr="000549CB">
        <w:rPr>
          <w:rFonts w:eastAsia="Times New Roman"/>
          <w:kern w:val="0"/>
          <w:sz w:val="24"/>
          <w:szCs w:val="24"/>
          <w:lang w:eastAsia="en-GB"/>
          <w14:ligatures w14:val="none"/>
        </w:rPr>
        <w:t xml:space="preserve"> shall have sole discretion to decide whether You are entitled to the Offer provided by this scheme. </w:t>
      </w:r>
      <w:r>
        <w:rPr>
          <w:rFonts w:eastAsia="Times New Roman"/>
          <w:kern w:val="0"/>
          <w:sz w:val="24"/>
          <w:szCs w:val="24"/>
          <w:lang w:eastAsia="en-GB"/>
          <w14:ligatures w14:val="none"/>
        </w:rPr>
        <w:t>Persimmon</w:t>
      </w:r>
      <w:r w:rsidRPr="000549CB">
        <w:rPr>
          <w:rFonts w:eastAsia="Times New Roman"/>
          <w:kern w:val="0"/>
          <w:sz w:val="24"/>
          <w:szCs w:val="24"/>
          <w:lang w:eastAsia="en-GB"/>
          <w14:ligatures w14:val="none"/>
        </w:rPr>
        <w:t xml:space="preserve">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xml:space="preserve">. Any suspension, cancellation or amendment will be published on </w:t>
      </w:r>
      <w:r>
        <w:rPr>
          <w:rFonts w:eastAsia="Times New Roman"/>
          <w:kern w:val="0"/>
          <w:sz w:val="24"/>
          <w:szCs w:val="24"/>
          <w:lang w:eastAsia="en-GB"/>
          <w14:ligatures w14:val="none"/>
        </w:rPr>
        <w:t>Persimmon</w:t>
      </w:r>
      <w:r w:rsidRPr="000549CB">
        <w:rPr>
          <w:rFonts w:eastAsia="Times New Roman"/>
          <w:kern w:val="0"/>
          <w:sz w:val="24"/>
          <w:szCs w:val="24"/>
          <w:lang w:eastAsia="en-GB"/>
          <w14:ligatures w14:val="none"/>
        </w:rPr>
        <w:t>’s website.</w:t>
      </w:r>
    </w:p>
    <w:p w14:paraId="07045D43" w14:textId="77777777" w:rsidR="00CC2D5D" w:rsidRPr="00205CA4" w:rsidRDefault="00CC2D5D" w:rsidP="00CC2D5D">
      <w:pPr>
        <w:pStyle w:val="ListParagraph"/>
        <w:rPr>
          <w:rFonts w:eastAsia="Times New Roman"/>
          <w:kern w:val="0"/>
          <w:sz w:val="24"/>
          <w:szCs w:val="24"/>
          <w:lang w:eastAsia="en-GB"/>
          <w14:ligatures w14:val="none"/>
        </w:rPr>
      </w:pPr>
    </w:p>
    <w:p w14:paraId="4D7A81DF" w14:textId="77777777" w:rsidR="00CC2D5D" w:rsidRDefault="00CC2D5D" w:rsidP="00CC2D5D">
      <w:pPr>
        <w:pStyle w:val="ListParagraph"/>
        <w:numPr>
          <w:ilvl w:val="0"/>
          <w:numId w:val="2"/>
        </w:numPr>
        <w:shd w:val="clear" w:color="auto" w:fill="FFFFFF" w:themeFill="background1"/>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You agree that You shall not be entitled to exchange the Offer for any cash sum or other benefit.</w:t>
      </w:r>
    </w:p>
    <w:p w14:paraId="6FD51A21" w14:textId="77777777" w:rsidR="00CC2D5D" w:rsidRDefault="00CC2D5D" w:rsidP="00CC2D5D">
      <w:pPr>
        <w:shd w:val="clear" w:color="auto" w:fill="FFFFFF" w:themeFill="background1"/>
        <w:spacing w:afterAutospacing="1" w:line="240" w:lineRule="auto"/>
        <w:jc w:val="both"/>
        <w:rPr>
          <w:rFonts w:eastAsia="Times New Roman"/>
          <w:sz w:val="24"/>
          <w:szCs w:val="24"/>
          <w:lang w:eastAsia="en-GB"/>
        </w:rPr>
      </w:pPr>
    </w:p>
    <w:p w14:paraId="5D586730" w14:textId="77777777" w:rsidR="00CC2D5D" w:rsidRPr="00E37744" w:rsidRDefault="00CC2D5D" w:rsidP="00CC2D5D">
      <w:pPr>
        <w:pStyle w:val="ListParagraph"/>
        <w:numPr>
          <w:ilvl w:val="0"/>
          <w:numId w:val="2"/>
        </w:numPr>
        <w:shd w:val="clear" w:color="auto" w:fill="FFFFFF" w:themeFill="background1"/>
        <w:spacing w:afterAutospacing="1" w:line="240" w:lineRule="auto"/>
        <w:jc w:val="both"/>
        <w:rPr>
          <w:rFonts w:eastAsia="Times New Roman"/>
          <w:sz w:val="24"/>
          <w:szCs w:val="24"/>
          <w:lang w:eastAsia="en-GB"/>
        </w:rPr>
      </w:pPr>
      <w:r w:rsidRPr="00AA3AE7">
        <w:rPr>
          <w:rFonts w:eastAsia="Arial"/>
          <w:color w:val="000000" w:themeColor="text1"/>
          <w:sz w:val="24"/>
          <w:szCs w:val="24"/>
        </w:rPr>
        <w:t xml:space="preserve">Notwithstanding Your potential entitlement to receive the Offer, these terms and conditions (and anything else communicated to You by </w:t>
      </w:r>
      <w:r>
        <w:rPr>
          <w:rFonts w:eastAsia="Arial"/>
          <w:color w:val="000000" w:themeColor="text1"/>
          <w:sz w:val="24"/>
          <w:szCs w:val="24"/>
        </w:rPr>
        <w:t>Persimmon</w:t>
      </w:r>
      <w:r w:rsidRPr="00AA3AE7">
        <w:rPr>
          <w:rFonts w:eastAsia="Arial"/>
          <w:color w:val="000000" w:themeColor="text1"/>
          <w:sz w:val="24"/>
          <w:szCs w:val="24"/>
        </w:rPr>
        <w:t>)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237B7860" w14:textId="77777777" w:rsidR="00CC2D5D" w:rsidRDefault="00CC2D5D" w:rsidP="00CC2D5D">
      <w:pPr>
        <w:shd w:val="clear" w:color="auto" w:fill="FFFFFF" w:themeFill="background1"/>
        <w:spacing w:afterAutospacing="1" w:line="240" w:lineRule="auto"/>
        <w:jc w:val="both"/>
        <w:rPr>
          <w:rFonts w:eastAsia="Times New Roman"/>
          <w:sz w:val="24"/>
          <w:szCs w:val="24"/>
          <w:lang w:eastAsia="en-GB"/>
        </w:rPr>
      </w:pPr>
    </w:p>
    <w:p w14:paraId="463027AD" w14:textId="77777777" w:rsidR="00CC2D5D" w:rsidRDefault="00CC2D5D" w:rsidP="00764677">
      <w:pPr>
        <w:shd w:val="clear" w:color="auto" w:fill="FFFFFF" w:themeFill="background1"/>
        <w:spacing w:afterAutospacing="1" w:line="240" w:lineRule="auto"/>
        <w:jc w:val="both"/>
        <w:rPr>
          <w:rFonts w:eastAsia="Times New Roman"/>
          <w:sz w:val="24"/>
          <w:szCs w:val="24"/>
          <w:lang w:eastAsia="en-GB"/>
        </w:rPr>
      </w:pPr>
    </w:p>
    <w:p w14:paraId="08E07555"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p w14:paraId="34A8F551"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p w14:paraId="07651DD9"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p w14:paraId="479A5145"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p w14:paraId="77F4E77C"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p w14:paraId="7CF4E3D2"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p w14:paraId="5839AF00"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p w14:paraId="4576CFAA" w14:textId="77777777" w:rsidR="00A53421" w:rsidRDefault="00A53421" w:rsidP="00764677">
      <w:pPr>
        <w:shd w:val="clear" w:color="auto" w:fill="FFFFFF" w:themeFill="background1"/>
        <w:spacing w:afterAutospacing="1" w:line="240" w:lineRule="auto"/>
        <w:jc w:val="both"/>
        <w:rPr>
          <w:rFonts w:eastAsia="Times New Roman"/>
          <w:sz w:val="24"/>
          <w:szCs w:val="24"/>
          <w:lang w:eastAsia="en-GB"/>
        </w:rPr>
      </w:pPr>
    </w:p>
    <w:sectPr w:rsidR="00A534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627C1" w14:textId="77777777" w:rsidR="009C5897" w:rsidRDefault="009C5897" w:rsidP="008B6C2D">
      <w:pPr>
        <w:spacing w:after="0" w:line="240" w:lineRule="auto"/>
      </w:pPr>
      <w:r>
        <w:separator/>
      </w:r>
    </w:p>
  </w:endnote>
  <w:endnote w:type="continuationSeparator" w:id="0">
    <w:p w14:paraId="403A5D7E" w14:textId="77777777" w:rsidR="009C5897" w:rsidRDefault="009C5897"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378B" w14:textId="77777777" w:rsidR="009C5897" w:rsidRDefault="009C5897" w:rsidP="008B6C2D">
      <w:pPr>
        <w:spacing w:after="0" w:line="240" w:lineRule="auto"/>
      </w:pPr>
      <w:r>
        <w:separator/>
      </w:r>
    </w:p>
  </w:footnote>
  <w:footnote w:type="continuationSeparator" w:id="0">
    <w:p w14:paraId="3B263E4C" w14:textId="77777777" w:rsidR="009C5897" w:rsidRDefault="009C5897" w:rsidP="008B6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F0194"/>
    <w:multiLevelType w:val="multilevel"/>
    <w:tmpl w:val="FB7E9E6C"/>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D087AF7"/>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C7F7C28"/>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CBD36ED"/>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E84554E"/>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623C6352"/>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6E807285"/>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2"/>
  </w:num>
  <w:num w:numId="2" w16cid:durableId="1707363680">
    <w:abstractNumId w:val="4"/>
  </w:num>
  <w:num w:numId="3" w16cid:durableId="1593197240">
    <w:abstractNumId w:val="3"/>
  </w:num>
  <w:num w:numId="4" w16cid:durableId="283583683">
    <w:abstractNumId w:val="6"/>
  </w:num>
  <w:num w:numId="5" w16cid:durableId="1650398946">
    <w:abstractNumId w:val="5"/>
  </w:num>
  <w:num w:numId="6" w16cid:durableId="753093990">
    <w:abstractNumId w:val="0"/>
  </w:num>
  <w:num w:numId="7" w16cid:durableId="831144027">
    <w:abstractNumId w:val="1"/>
  </w:num>
  <w:num w:numId="8" w16cid:durableId="8816023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AD"/>
    <w:rsid w:val="0002271C"/>
    <w:rsid w:val="0003707F"/>
    <w:rsid w:val="000469A2"/>
    <w:rsid w:val="00047CEC"/>
    <w:rsid w:val="000501DC"/>
    <w:rsid w:val="0007351E"/>
    <w:rsid w:val="00085A94"/>
    <w:rsid w:val="00087BA1"/>
    <w:rsid w:val="00091048"/>
    <w:rsid w:val="00091DF8"/>
    <w:rsid w:val="000A584C"/>
    <w:rsid w:val="000B0482"/>
    <w:rsid w:val="000D44E8"/>
    <w:rsid w:val="000D6347"/>
    <w:rsid w:val="000F1686"/>
    <w:rsid w:val="000F327A"/>
    <w:rsid w:val="00101EF8"/>
    <w:rsid w:val="0010534C"/>
    <w:rsid w:val="00117AE2"/>
    <w:rsid w:val="00134CF8"/>
    <w:rsid w:val="00143CA2"/>
    <w:rsid w:val="00152BB0"/>
    <w:rsid w:val="00161370"/>
    <w:rsid w:val="001679A7"/>
    <w:rsid w:val="00170426"/>
    <w:rsid w:val="00171EEC"/>
    <w:rsid w:val="00177C35"/>
    <w:rsid w:val="001A3185"/>
    <w:rsid w:val="001A4727"/>
    <w:rsid w:val="001A6D89"/>
    <w:rsid w:val="001C3403"/>
    <w:rsid w:val="001D7104"/>
    <w:rsid w:val="001E4D3C"/>
    <w:rsid w:val="00223CFB"/>
    <w:rsid w:val="002306E3"/>
    <w:rsid w:val="00245641"/>
    <w:rsid w:val="0027006B"/>
    <w:rsid w:val="00282024"/>
    <w:rsid w:val="00287BB5"/>
    <w:rsid w:val="00294F1F"/>
    <w:rsid w:val="002B5592"/>
    <w:rsid w:val="002B6DD7"/>
    <w:rsid w:val="002C1C5B"/>
    <w:rsid w:val="002D7C04"/>
    <w:rsid w:val="002E46F6"/>
    <w:rsid w:val="002E63A4"/>
    <w:rsid w:val="003029E8"/>
    <w:rsid w:val="00306F53"/>
    <w:rsid w:val="00317501"/>
    <w:rsid w:val="00323DB1"/>
    <w:rsid w:val="00327AA0"/>
    <w:rsid w:val="00331EE7"/>
    <w:rsid w:val="0033559E"/>
    <w:rsid w:val="0037791B"/>
    <w:rsid w:val="003B2E35"/>
    <w:rsid w:val="003D041A"/>
    <w:rsid w:val="003D0F2E"/>
    <w:rsid w:val="003E04C6"/>
    <w:rsid w:val="003E0A36"/>
    <w:rsid w:val="00417F52"/>
    <w:rsid w:val="004266BF"/>
    <w:rsid w:val="00435298"/>
    <w:rsid w:val="0044369D"/>
    <w:rsid w:val="00444EE3"/>
    <w:rsid w:val="00464A52"/>
    <w:rsid w:val="004705FC"/>
    <w:rsid w:val="00476572"/>
    <w:rsid w:val="0048483B"/>
    <w:rsid w:val="004848AD"/>
    <w:rsid w:val="00490CD8"/>
    <w:rsid w:val="004C3DAE"/>
    <w:rsid w:val="004F2D44"/>
    <w:rsid w:val="005312C4"/>
    <w:rsid w:val="00532732"/>
    <w:rsid w:val="00563032"/>
    <w:rsid w:val="00563B92"/>
    <w:rsid w:val="00567DD1"/>
    <w:rsid w:val="00580490"/>
    <w:rsid w:val="005A16DC"/>
    <w:rsid w:val="005A4798"/>
    <w:rsid w:val="005B5028"/>
    <w:rsid w:val="005E58F0"/>
    <w:rsid w:val="00607372"/>
    <w:rsid w:val="00612402"/>
    <w:rsid w:val="00631B6B"/>
    <w:rsid w:val="00631E7A"/>
    <w:rsid w:val="00670842"/>
    <w:rsid w:val="00677194"/>
    <w:rsid w:val="00692231"/>
    <w:rsid w:val="006C328F"/>
    <w:rsid w:val="006D5B1E"/>
    <w:rsid w:val="006F0C6C"/>
    <w:rsid w:val="00701D7E"/>
    <w:rsid w:val="00707A22"/>
    <w:rsid w:val="00732E4C"/>
    <w:rsid w:val="007606D6"/>
    <w:rsid w:val="00764677"/>
    <w:rsid w:val="00764C1E"/>
    <w:rsid w:val="007743F1"/>
    <w:rsid w:val="00791067"/>
    <w:rsid w:val="007931EC"/>
    <w:rsid w:val="00794E11"/>
    <w:rsid w:val="007B57C0"/>
    <w:rsid w:val="007C3E0F"/>
    <w:rsid w:val="007E3F35"/>
    <w:rsid w:val="007E48DB"/>
    <w:rsid w:val="007F165F"/>
    <w:rsid w:val="008144C0"/>
    <w:rsid w:val="00847A96"/>
    <w:rsid w:val="00873E1A"/>
    <w:rsid w:val="00885470"/>
    <w:rsid w:val="00886F7A"/>
    <w:rsid w:val="008B644B"/>
    <w:rsid w:val="008B6C2D"/>
    <w:rsid w:val="008B755E"/>
    <w:rsid w:val="008B7880"/>
    <w:rsid w:val="008B7E85"/>
    <w:rsid w:val="008C0BA4"/>
    <w:rsid w:val="008C6B11"/>
    <w:rsid w:val="00906A20"/>
    <w:rsid w:val="009123C6"/>
    <w:rsid w:val="00942064"/>
    <w:rsid w:val="009512EC"/>
    <w:rsid w:val="009637AA"/>
    <w:rsid w:val="009740FF"/>
    <w:rsid w:val="00983B4D"/>
    <w:rsid w:val="009952F2"/>
    <w:rsid w:val="00997323"/>
    <w:rsid w:val="009B5B78"/>
    <w:rsid w:val="009C2188"/>
    <w:rsid w:val="009C5897"/>
    <w:rsid w:val="009F2589"/>
    <w:rsid w:val="00A11911"/>
    <w:rsid w:val="00A53421"/>
    <w:rsid w:val="00A545C0"/>
    <w:rsid w:val="00A660A8"/>
    <w:rsid w:val="00A6675A"/>
    <w:rsid w:val="00A74B15"/>
    <w:rsid w:val="00A80027"/>
    <w:rsid w:val="00A87671"/>
    <w:rsid w:val="00AA3AE7"/>
    <w:rsid w:val="00AA4F2C"/>
    <w:rsid w:val="00AB451A"/>
    <w:rsid w:val="00AC4A76"/>
    <w:rsid w:val="00AC5F9C"/>
    <w:rsid w:val="00AC7FFA"/>
    <w:rsid w:val="00AD759D"/>
    <w:rsid w:val="00AE6125"/>
    <w:rsid w:val="00AE76AE"/>
    <w:rsid w:val="00AF568B"/>
    <w:rsid w:val="00B30184"/>
    <w:rsid w:val="00B43A4F"/>
    <w:rsid w:val="00B51BAF"/>
    <w:rsid w:val="00B52CDC"/>
    <w:rsid w:val="00B56B39"/>
    <w:rsid w:val="00B63469"/>
    <w:rsid w:val="00B676B9"/>
    <w:rsid w:val="00B73FE4"/>
    <w:rsid w:val="00B76B5C"/>
    <w:rsid w:val="00BC5B72"/>
    <w:rsid w:val="00BF2841"/>
    <w:rsid w:val="00C13C16"/>
    <w:rsid w:val="00C1439D"/>
    <w:rsid w:val="00C24FBF"/>
    <w:rsid w:val="00C276D3"/>
    <w:rsid w:val="00C408A3"/>
    <w:rsid w:val="00C948A7"/>
    <w:rsid w:val="00CA5F9A"/>
    <w:rsid w:val="00CA7DF6"/>
    <w:rsid w:val="00CC2D5D"/>
    <w:rsid w:val="00CD12E2"/>
    <w:rsid w:val="00CD273E"/>
    <w:rsid w:val="00CE6BF0"/>
    <w:rsid w:val="00D03401"/>
    <w:rsid w:val="00D213D6"/>
    <w:rsid w:val="00D274C6"/>
    <w:rsid w:val="00D46AB7"/>
    <w:rsid w:val="00D46F6F"/>
    <w:rsid w:val="00D628A6"/>
    <w:rsid w:val="00D839A4"/>
    <w:rsid w:val="00D939BE"/>
    <w:rsid w:val="00D97CBA"/>
    <w:rsid w:val="00DD472A"/>
    <w:rsid w:val="00E14F09"/>
    <w:rsid w:val="00E2585A"/>
    <w:rsid w:val="00E25DED"/>
    <w:rsid w:val="00E57794"/>
    <w:rsid w:val="00E7569A"/>
    <w:rsid w:val="00EA383F"/>
    <w:rsid w:val="00ED1C35"/>
    <w:rsid w:val="00ED2130"/>
    <w:rsid w:val="00EF2413"/>
    <w:rsid w:val="00F1108A"/>
    <w:rsid w:val="00F369F4"/>
    <w:rsid w:val="00F65EF5"/>
    <w:rsid w:val="00F70BAE"/>
    <w:rsid w:val="00F77C71"/>
    <w:rsid w:val="00F901CF"/>
    <w:rsid w:val="00F95A94"/>
    <w:rsid w:val="00FA4DCC"/>
    <w:rsid w:val="00FA5623"/>
    <w:rsid w:val="00FA62A1"/>
    <w:rsid w:val="00FB3A79"/>
    <w:rsid w:val="00FD233F"/>
    <w:rsid w:val="00FD6F85"/>
    <w:rsid w:val="00FD79AB"/>
    <w:rsid w:val="00FE4D2B"/>
    <w:rsid w:val="00FF0F89"/>
    <w:rsid w:val="00FF6101"/>
    <w:rsid w:val="2841BB51"/>
    <w:rsid w:val="2B227262"/>
    <w:rsid w:val="40B10BD6"/>
    <w:rsid w:val="4287392F"/>
    <w:rsid w:val="4DA29C6C"/>
    <w:rsid w:val="4FEBE2E8"/>
    <w:rsid w:val="52285972"/>
    <w:rsid w:val="6C614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854F1"/>
  <w15:chartTrackingRefBased/>
  <w15:docId w15:val="{DED8DAF6-6FA3-4325-814D-DD01D8AD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 w:type="character" w:customStyle="1" w:styleId="normaltextrun">
    <w:name w:val="normaltextrun"/>
    <w:basedOn w:val="DefaultParagraphFont"/>
    <w:rsid w:val="00CD12E2"/>
  </w:style>
  <w:style w:type="character" w:customStyle="1" w:styleId="eop">
    <w:name w:val="eop"/>
    <w:basedOn w:val="DefaultParagraphFont"/>
    <w:rsid w:val="00CD1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ACTIVE!130033.1</documentid>
  <senderid>ADRIAN.HICKS@PERSIMMONHOMES.COM</senderid>
  <senderemail>ADRIAN.HICKS@PERSIMMONHOMES.COM</senderemail>
  <lastmodified>2025-10-09T16:30:00.0000000+01:00</lastmodified>
  <database>ACTIVE</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98340f4b8dd42e0cf4c8e87ff2c72025">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0da31af75db9891158ca782e03309382"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7749FA-4E95-4B1F-944B-6B63FDF91ACF}">
  <ds:schemaRefs>
    <ds:schemaRef ds:uri="http://schemas.microsoft.com/sharepoint/v3/contenttype/forms"/>
  </ds:schemaRefs>
</ds:datastoreItem>
</file>

<file path=customXml/itemProps2.xml><?xml version="1.0" encoding="utf-8"?>
<ds:datastoreItem xmlns:ds="http://schemas.openxmlformats.org/officeDocument/2006/customXml" ds:itemID="{600BD8DE-B550-4CF6-846B-DA98B7E67BFB}">
  <ds:schemaRefs>
    <ds:schemaRef ds:uri="http://www.imanage.com/work/xmlschema"/>
  </ds:schemaRefs>
</ds:datastoreItem>
</file>

<file path=customXml/itemProps3.xml><?xml version="1.0" encoding="utf-8"?>
<ds:datastoreItem xmlns:ds="http://schemas.openxmlformats.org/officeDocument/2006/customXml" ds:itemID="{36A4AD70-3333-4606-AE35-9AC76907A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332F88-8FCE-4DC2-9CD8-B5E1FF584692}">
  <ds:schemaRefs>
    <ds:schemaRef ds:uri="http://schemas.openxmlformats.org/officeDocument/2006/bibliography"/>
  </ds:schemaRefs>
</ds:datastoreItem>
</file>

<file path=customXml/itemProps5.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659</Words>
  <Characters>3761</Characters>
  <Application>Microsoft Office Word</Application>
  <DocSecurity>0</DocSecurity>
  <Lines>31</Lines>
  <Paragraphs>8</Paragraphs>
  <ScaleCrop>false</ScaleCrop>
  <Company>Persimmon PLC</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 Davies</dc:creator>
  <cp:keywords/>
  <dc:description/>
  <cp:lastModifiedBy>Hughes, Sarah</cp:lastModifiedBy>
  <cp:revision>5</cp:revision>
  <cp:lastPrinted>2026-06-05T14:48:00Z</cp:lastPrinted>
  <dcterms:created xsi:type="dcterms:W3CDTF">2026-07-27T09:56:00Z</dcterms:created>
  <dcterms:modified xsi:type="dcterms:W3CDTF">2026-10-12T08:03:00Z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