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8289"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158F9338" w14:textId="77777777" w:rsidR="00435298" w:rsidRPr="00241D37" w:rsidRDefault="00B86596" w:rsidP="00435298">
      <w:pPr>
        <w:jc w:val="both"/>
        <w:rPr>
          <w:b/>
          <w:bCs/>
          <w:kern w:val="0"/>
          <w:sz w:val="24"/>
          <w:szCs w:val="24"/>
          <w:u w:val="single"/>
          <w14:ligatures w14:val="none"/>
        </w:rPr>
      </w:pPr>
      <w:r w:rsidRPr="00241D37">
        <w:rPr>
          <w:b/>
          <w:bCs/>
          <w:kern w:val="0"/>
          <w:sz w:val="24"/>
          <w:szCs w:val="24"/>
          <w:u w:val="single"/>
          <w14:ligatures w14:val="none"/>
        </w:rPr>
        <w:t>F</w:t>
      </w:r>
      <w:r w:rsidR="0013105D">
        <w:rPr>
          <w:b/>
          <w:bCs/>
          <w:kern w:val="0"/>
          <w:sz w:val="24"/>
          <w:szCs w:val="24"/>
          <w:u w:val="single"/>
          <w14:ligatures w14:val="none"/>
        </w:rPr>
        <w:t>ree upgrades</w:t>
      </w:r>
      <w:r w:rsidR="00435298" w:rsidRPr="00241D37">
        <w:rPr>
          <w:b/>
          <w:bCs/>
          <w:kern w:val="0"/>
          <w:sz w:val="24"/>
          <w:szCs w:val="24"/>
          <w:u w:val="single"/>
          <w14:ligatures w14:val="none"/>
        </w:rPr>
        <w:t xml:space="preserve"> </w:t>
      </w:r>
    </w:p>
    <w:p w14:paraId="400F8FD4" w14:textId="08B59505" w:rsidR="00435298" w:rsidRPr="005D7B10" w:rsidRDefault="004C5699"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This offer is available between</w:t>
      </w:r>
      <w:r w:rsidR="00B338B1" w:rsidRPr="005D7B10">
        <w:rPr>
          <w:rFonts w:eastAsia="Times New Roman"/>
          <w:kern w:val="0"/>
          <w:sz w:val="24"/>
          <w:szCs w:val="24"/>
          <w:lang w:eastAsia="en-GB"/>
          <w14:ligatures w14:val="none"/>
        </w:rPr>
        <w:t xml:space="preserve"> 9am</w:t>
      </w:r>
      <w:r w:rsidR="004F5C93" w:rsidRPr="005D7B10">
        <w:rPr>
          <w:rFonts w:eastAsia="Times New Roman"/>
          <w:kern w:val="0"/>
          <w:sz w:val="24"/>
          <w:szCs w:val="24"/>
          <w:lang w:eastAsia="en-GB"/>
          <w14:ligatures w14:val="none"/>
        </w:rPr>
        <w:t xml:space="preserve"> GMT</w:t>
      </w:r>
      <w:r w:rsidR="00B338B1" w:rsidRPr="005D7B10">
        <w:rPr>
          <w:rFonts w:eastAsia="Times New Roman"/>
          <w:kern w:val="0"/>
          <w:sz w:val="24"/>
          <w:szCs w:val="24"/>
          <w:lang w:eastAsia="en-GB"/>
          <w14:ligatures w14:val="none"/>
        </w:rPr>
        <w:t xml:space="preserve"> on</w:t>
      </w:r>
      <w:r w:rsidRPr="005D7B10">
        <w:rPr>
          <w:rFonts w:eastAsia="Times New Roman"/>
          <w:kern w:val="0"/>
          <w:sz w:val="24"/>
          <w:szCs w:val="24"/>
          <w:lang w:eastAsia="en-GB"/>
          <w14:ligatures w14:val="none"/>
        </w:rPr>
        <w:t xml:space="preserve"> </w:t>
      </w:r>
      <w:r w:rsidR="007B6B9C">
        <w:rPr>
          <w:rFonts w:eastAsia="Times New Roman"/>
          <w:kern w:val="0"/>
          <w:sz w:val="24"/>
          <w:szCs w:val="24"/>
          <w:lang w:eastAsia="en-GB"/>
          <w14:ligatures w14:val="none"/>
        </w:rPr>
        <w:t>08/05</w:t>
      </w:r>
      <w:r w:rsidR="005D7B10" w:rsidRPr="005D7B10">
        <w:rPr>
          <w:rFonts w:eastAsia="Times New Roman"/>
          <w:kern w:val="0"/>
          <w:sz w:val="24"/>
          <w:szCs w:val="24"/>
          <w:lang w:eastAsia="en-GB"/>
          <w14:ligatures w14:val="none"/>
        </w:rPr>
        <w:t>/2026</w:t>
      </w:r>
      <w:r w:rsidRPr="005D7B10">
        <w:rPr>
          <w:rFonts w:eastAsia="Times New Roman"/>
          <w:kern w:val="0"/>
          <w:sz w:val="24"/>
          <w:szCs w:val="24"/>
          <w:lang w:eastAsia="en-GB"/>
          <w14:ligatures w14:val="none"/>
        </w:rPr>
        <w:t xml:space="preserve"> and</w:t>
      </w:r>
      <w:r w:rsidR="00B338B1" w:rsidRPr="005D7B10">
        <w:rPr>
          <w:rFonts w:eastAsia="Times New Roman"/>
          <w:kern w:val="0"/>
          <w:sz w:val="24"/>
          <w:szCs w:val="24"/>
          <w:lang w:eastAsia="en-GB"/>
          <w14:ligatures w14:val="none"/>
        </w:rPr>
        <w:t xml:space="preserve"> 5pm</w:t>
      </w:r>
      <w:r w:rsidR="004F5C93" w:rsidRPr="005D7B10">
        <w:rPr>
          <w:rFonts w:eastAsia="Times New Roman"/>
          <w:kern w:val="0"/>
          <w:sz w:val="24"/>
          <w:szCs w:val="24"/>
          <w:lang w:eastAsia="en-GB"/>
          <w14:ligatures w14:val="none"/>
        </w:rPr>
        <w:t xml:space="preserve"> GMT</w:t>
      </w:r>
      <w:r w:rsidRPr="005D7B10">
        <w:rPr>
          <w:rFonts w:eastAsia="Times New Roman"/>
          <w:kern w:val="0"/>
          <w:sz w:val="24"/>
          <w:szCs w:val="24"/>
          <w:lang w:eastAsia="en-GB"/>
          <w14:ligatures w14:val="none"/>
        </w:rPr>
        <w:t xml:space="preserve"> </w:t>
      </w:r>
      <w:r w:rsidR="007B6B9C">
        <w:rPr>
          <w:rFonts w:eastAsia="Times New Roman"/>
          <w:kern w:val="0"/>
          <w:sz w:val="24"/>
          <w:szCs w:val="24"/>
          <w:lang w:eastAsia="en-GB"/>
          <w14:ligatures w14:val="none"/>
        </w:rPr>
        <w:t>31/05</w:t>
      </w:r>
      <w:r w:rsidR="005D7B10" w:rsidRPr="005D7B10">
        <w:rPr>
          <w:rFonts w:eastAsia="Times New Roman"/>
          <w:kern w:val="0"/>
          <w:sz w:val="24"/>
          <w:szCs w:val="24"/>
          <w:lang w:eastAsia="en-GB"/>
          <w14:ligatures w14:val="none"/>
        </w:rPr>
        <w:t xml:space="preserve">/2026 </w:t>
      </w:r>
      <w:r w:rsidRPr="005D7B10">
        <w:rPr>
          <w:rFonts w:eastAsia="Times New Roman"/>
          <w:kern w:val="0"/>
          <w:sz w:val="24"/>
          <w:szCs w:val="24"/>
          <w:lang w:eastAsia="en-GB"/>
          <w14:ligatures w14:val="none"/>
        </w:rPr>
        <w:t xml:space="preserve">(both dates inclusive) </w:t>
      </w:r>
      <w:r w:rsidR="004A0F8D" w:rsidRPr="005D7B10">
        <w:rPr>
          <w:rFonts w:eastAsia="Times New Roman"/>
          <w:kern w:val="0"/>
          <w:sz w:val="24"/>
          <w:szCs w:val="24"/>
          <w:lang w:eastAsia="en-GB"/>
          <w14:ligatures w14:val="none"/>
        </w:rPr>
        <w:t xml:space="preserve">(“the </w:t>
      </w:r>
      <w:r w:rsidR="004A0F8D" w:rsidRPr="005D7B10">
        <w:rPr>
          <w:rFonts w:eastAsia="Times New Roman"/>
          <w:b/>
          <w:bCs/>
          <w:kern w:val="0"/>
          <w:sz w:val="24"/>
          <w:szCs w:val="24"/>
          <w:lang w:eastAsia="en-GB"/>
          <w14:ligatures w14:val="none"/>
        </w:rPr>
        <w:t>Offer Period”</w:t>
      </w:r>
      <w:r w:rsidR="004A0F8D" w:rsidRPr="005D7B10">
        <w:rPr>
          <w:rFonts w:eastAsia="Times New Roman"/>
          <w:kern w:val="0"/>
          <w:sz w:val="24"/>
          <w:szCs w:val="24"/>
          <w:lang w:eastAsia="en-GB"/>
          <w14:ligatures w14:val="none"/>
        </w:rPr>
        <w:t xml:space="preserve">) </w:t>
      </w:r>
      <w:r w:rsidRPr="005D7B10">
        <w:rPr>
          <w:rFonts w:eastAsia="Times New Roman"/>
          <w:kern w:val="0"/>
          <w:sz w:val="24"/>
          <w:szCs w:val="24"/>
          <w:lang w:eastAsia="en-GB"/>
          <w14:ligatures w14:val="none"/>
        </w:rPr>
        <w:t>on selected Persimmon developments and plots only</w:t>
      </w:r>
      <w:r w:rsidR="005D7B10" w:rsidRPr="005D7B10">
        <w:rPr>
          <w:rFonts w:eastAsia="Times New Roman"/>
          <w:kern w:val="0"/>
          <w:sz w:val="24"/>
          <w:szCs w:val="24"/>
          <w:lang w:eastAsia="en-GB"/>
          <w14:ligatures w14:val="none"/>
        </w:rPr>
        <w:t xml:space="preserve"> within the Persimmon Homes Southwest </w:t>
      </w:r>
      <w:r w:rsidRPr="005D7B10">
        <w:rPr>
          <w:rFonts w:eastAsia="Times New Roman"/>
          <w:kern w:val="0"/>
          <w:sz w:val="24"/>
          <w:szCs w:val="24"/>
          <w:lang w:eastAsia="en-GB"/>
          <w14:ligatures w14:val="none"/>
        </w:rPr>
        <w:t xml:space="preserve"> operating company area</w:t>
      </w:r>
      <w:r w:rsidR="00435298" w:rsidRPr="005D7B10">
        <w:rPr>
          <w:rFonts w:eastAsia="Times New Roman"/>
          <w:kern w:val="0"/>
          <w:sz w:val="24"/>
          <w:szCs w:val="24"/>
          <w:lang w:eastAsia="en-GB"/>
          <w14:ligatures w14:val="none"/>
        </w:rPr>
        <w:t xml:space="preserve">, subject to customer status and availability. </w:t>
      </w:r>
      <w:r w:rsidRPr="005D7B10">
        <w:rPr>
          <w:rFonts w:eastAsia="Times New Roman"/>
          <w:kern w:val="0"/>
          <w:sz w:val="24"/>
          <w:szCs w:val="24"/>
          <w:lang w:eastAsia="en-GB"/>
          <w14:ligatures w14:val="none"/>
        </w:rPr>
        <w:t>[</w:t>
      </w:r>
      <w:r w:rsidR="00435298" w:rsidRPr="005D7B10">
        <w:rPr>
          <w:rFonts w:eastAsia="Times New Roman"/>
          <w:kern w:val="0"/>
          <w:sz w:val="24"/>
          <w:szCs w:val="24"/>
          <w:lang w:eastAsia="en-GB"/>
          <w14:ligatures w14:val="none"/>
        </w:rPr>
        <w:t>It applies only to Persimmon homes where a purchase price (disregarding (i) the value of any extras or finishing touches You may order and (ii) this Offer and (iii) any other financial incentive given to You by Us) (“</w:t>
      </w:r>
      <w:r w:rsidR="00435298" w:rsidRPr="005D7B10">
        <w:rPr>
          <w:rFonts w:eastAsia="Times New Roman"/>
          <w:b/>
          <w:bCs/>
          <w:kern w:val="0"/>
          <w:sz w:val="24"/>
          <w:szCs w:val="24"/>
          <w:lang w:eastAsia="en-GB"/>
          <w14:ligatures w14:val="none"/>
        </w:rPr>
        <w:t>Price</w:t>
      </w:r>
      <w:r w:rsidR="00435298" w:rsidRPr="005D7B10">
        <w:rPr>
          <w:rFonts w:eastAsia="Times New Roman"/>
          <w:kern w:val="0"/>
          <w:sz w:val="24"/>
          <w:szCs w:val="24"/>
          <w:lang w:eastAsia="en-GB"/>
          <w14:ligatures w14:val="none"/>
        </w:rPr>
        <w:t xml:space="preserve">”) is agreed at </w:t>
      </w:r>
      <w:r w:rsidR="004E5200" w:rsidRPr="005D7B10">
        <w:rPr>
          <w:rFonts w:eastAsia="Times New Roman"/>
          <w:kern w:val="0"/>
          <w:sz w:val="24"/>
          <w:szCs w:val="24"/>
          <w:lang w:eastAsia="en-GB"/>
          <w14:ligatures w14:val="none"/>
        </w:rPr>
        <w:t xml:space="preserve">formal </w:t>
      </w:r>
      <w:r w:rsidR="00435298" w:rsidRPr="005D7B10">
        <w:rPr>
          <w:rFonts w:eastAsia="Times New Roman"/>
          <w:kern w:val="0"/>
          <w:sz w:val="24"/>
          <w:szCs w:val="24"/>
          <w:lang w:eastAsia="en-GB"/>
          <w14:ligatures w14:val="none"/>
        </w:rPr>
        <w:t>reservation of £250,000 or more</w:t>
      </w:r>
      <w:r w:rsidRPr="005D7B10">
        <w:rPr>
          <w:rFonts w:eastAsia="Times New Roman"/>
          <w:kern w:val="0"/>
          <w:sz w:val="24"/>
          <w:szCs w:val="24"/>
          <w:lang w:eastAsia="en-GB"/>
          <w14:ligatures w14:val="none"/>
        </w:rPr>
        <w:t>]</w:t>
      </w:r>
      <w:r w:rsidR="00435298" w:rsidRPr="005D7B10">
        <w:rPr>
          <w:rFonts w:eastAsia="Times New Roman"/>
          <w:kern w:val="0"/>
          <w:sz w:val="24"/>
          <w:szCs w:val="24"/>
          <w:lang w:eastAsia="en-GB"/>
          <w14:ligatures w14:val="none"/>
        </w:rPr>
        <w:t>. In these terms “</w:t>
      </w:r>
      <w:r w:rsidR="00435298" w:rsidRPr="005D7B10">
        <w:rPr>
          <w:rFonts w:eastAsia="Times New Roman"/>
          <w:b/>
          <w:bCs/>
          <w:kern w:val="0"/>
          <w:sz w:val="24"/>
          <w:szCs w:val="24"/>
          <w:lang w:eastAsia="en-GB"/>
          <w14:ligatures w14:val="none"/>
        </w:rPr>
        <w:t>You</w:t>
      </w:r>
      <w:r w:rsidR="00435298" w:rsidRPr="005D7B10">
        <w:rPr>
          <w:rFonts w:eastAsia="Times New Roman"/>
          <w:kern w:val="0"/>
          <w:sz w:val="24"/>
          <w:szCs w:val="24"/>
          <w:lang w:eastAsia="en-GB"/>
          <w14:ligatures w14:val="none"/>
        </w:rPr>
        <w:t>” means the customer(s) and applies if the relevant Persimmon home is being acquired by one or more persons. “</w:t>
      </w:r>
      <w:r w:rsidR="00435298" w:rsidRPr="005D7B10">
        <w:rPr>
          <w:rFonts w:eastAsia="Times New Roman"/>
          <w:b/>
          <w:bCs/>
          <w:kern w:val="0"/>
          <w:sz w:val="24"/>
          <w:szCs w:val="24"/>
          <w:lang w:eastAsia="en-GB"/>
          <w14:ligatures w14:val="none"/>
        </w:rPr>
        <w:t>Us</w:t>
      </w:r>
      <w:r w:rsidR="00435298" w:rsidRPr="005D7B10">
        <w:rPr>
          <w:rFonts w:eastAsia="Times New Roman"/>
          <w:kern w:val="0"/>
          <w:sz w:val="24"/>
          <w:szCs w:val="24"/>
          <w:lang w:eastAsia="en-GB"/>
          <w14:ligatures w14:val="none"/>
        </w:rPr>
        <w:t>” and “</w:t>
      </w:r>
      <w:r w:rsidR="00435298" w:rsidRPr="005D7B10">
        <w:rPr>
          <w:rFonts w:eastAsia="Times New Roman"/>
          <w:b/>
          <w:bCs/>
          <w:kern w:val="0"/>
          <w:sz w:val="24"/>
          <w:szCs w:val="24"/>
          <w:lang w:eastAsia="en-GB"/>
          <w14:ligatures w14:val="none"/>
        </w:rPr>
        <w:t>Our</w:t>
      </w:r>
      <w:r w:rsidR="00435298" w:rsidRPr="005D7B10">
        <w:rPr>
          <w:rFonts w:eastAsia="Times New Roman"/>
          <w:kern w:val="0"/>
          <w:sz w:val="24"/>
          <w:szCs w:val="24"/>
          <w:lang w:eastAsia="en-GB"/>
          <w14:ligatures w14:val="none"/>
        </w:rPr>
        <w:t>” are references to Persimmon. “</w:t>
      </w:r>
      <w:r w:rsidR="00435298" w:rsidRPr="005D7B10">
        <w:rPr>
          <w:rFonts w:eastAsia="Times New Roman"/>
          <w:b/>
          <w:bCs/>
          <w:kern w:val="0"/>
          <w:sz w:val="24"/>
          <w:szCs w:val="24"/>
          <w:lang w:eastAsia="en-GB"/>
          <w14:ligatures w14:val="none"/>
        </w:rPr>
        <w:t>The Offer</w:t>
      </w:r>
      <w:r w:rsidR="00435298" w:rsidRPr="005D7B10">
        <w:rPr>
          <w:rFonts w:eastAsia="Times New Roman"/>
          <w:kern w:val="0"/>
          <w:sz w:val="24"/>
          <w:szCs w:val="24"/>
          <w:lang w:eastAsia="en-GB"/>
          <w14:ligatures w14:val="none"/>
        </w:rPr>
        <w:t xml:space="preserve">” means the offer detailed in paragraph </w:t>
      </w:r>
      <w:r w:rsidR="005A731E" w:rsidRPr="005D7B10">
        <w:rPr>
          <w:rFonts w:eastAsia="Times New Roman"/>
          <w:kern w:val="0"/>
          <w:sz w:val="24"/>
          <w:szCs w:val="24"/>
          <w:lang w:eastAsia="en-GB"/>
          <w14:ligatures w14:val="none"/>
        </w:rPr>
        <w:t>4</w:t>
      </w:r>
      <w:r w:rsidR="00435298" w:rsidRPr="005D7B10">
        <w:rPr>
          <w:rFonts w:eastAsia="Times New Roman"/>
          <w:kern w:val="0"/>
          <w:sz w:val="24"/>
          <w:szCs w:val="24"/>
          <w:lang w:eastAsia="en-GB"/>
          <w14:ligatures w14:val="none"/>
        </w:rPr>
        <w:t xml:space="preserve"> below. The provision of the Offer is strictly subject to these terms and conditions. “</w:t>
      </w:r>
      <w:r w:rsidR="00435298" w:rsidRPr="005D7B10">
        <w:rPr>
          <w:rFonts w:eastAsia="Times New Roman"/>
          <w:b/>
          <w:bCs/>
          <w:kern w:val="0"/>
          <w:sz w:val="24"/>
          <w:szCs w:val="24"/>
          <w:lang w:eastAsia="en-GB"/>
          <w14:ligatures w14:val="none"/>
        </w:rPr>
        <w:t>We</w:t>
      </w:r>
      <w:r w:rsidR="00435298" w:rsidRPr="005D7B10">
        <w:rPr>
          <w:rFonts w:eastAsia="Times New Roman"/>
          <w:kern w:val="0"/>
          <w:sz w:val="24"/>
          <w:szCs w:val="24"/>
          <w:lang w:eastAsia="en-GB"/>
          <w14:ligatures w14:val="none"/>
        </w:rPr>
        <w:t>” means Us and You.</w:t>
      </w:r>
      <w:r w:rsidR="007D61EA" w:rsidRPr="005D7B10">
        <w:rPr>
          <w:rFonts w:eastAsia="Times New Roman"/>
          <w:kern w:val="0"/>
          <w:sz w:val="24"/>
          <w:szCs w:val="24"/>
          <w:lang w:eastAsia="en-GB"/>
          <w14:ligatures w14:val="none"/>
        </w:rPr>
        <w:t xml:space="preserve"> For the avoidance of any doubt if You comprise more than one person and either or any of You withdraw from the purchase of the Persimmon home, the person(s) so withdrawing shall not be entitled to the Offer.</w:t>
      </w:r>
    </w:p>
    <w:p w14:paraId="300D929B" w14:textId="77777777" w:rsidR="005A731E" w:rsidRPr="005D7B10"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BE0EF1" w14:textId="4F6312A6" w:rsidR="00435298" w:rsidRPr="005D7B10" w:rsidRDefault="005A731E"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0" w:name="_Hlk208409546"/>
      <w:r w:rsidRPr="005D7B10">
        <w:rPr>
          <w:rFonts w:eastAsia="Times New Roman"/>
          <w:kern w:val="0"/>
          <w:sz w:val="24"/>
          <w:szCs w:val="24"/>
          <w:lang w:eastAsia="en-GB"/>
          <w14:ligatures w14:val="none"/>
        </w:rPr>
        <w:t>The term “</w:t>
      </w:r>
      <w:r w:rsidR="0013105D" w:rsidRPr="005D7B10">
        <w:rPr>
          <w:rFonts w:eastAsia="Times New Roman"/>
          <w:kern w:val="0"/>
          <w:sz w:val="24"/>
          <w:szCs w:val="24"/>
          <w:lang w:eastAsia="en-GB"/>
          <w14:ligatures w14:val="none"/>
        </w:rPr>
        <w:t xml:space="preserve">Upgrades” means upgrades to a Persimmon new home comprising flooring, kitchen upgrades, household appliances and </w:t>
      </w:r>
      <w:r w:rsidR="005D7B10" w:rsidRPr="005D7B10">
        <w:rPr>
          <w:rFonts w:eastAsia="Times New Roman"/>
          <w:kern w:val="0"/>
          <w:sz w:val="24"/>
          <w:szCs w:val="24"/>
          <w:lang w:eastAsia="en-GB"/>
          <w14:ligatures w14:val="none"/>
        </w:rPr>
        <w:t xml:space="preserve">other </w:t>
      </w:r>
      <w:r w:rsidR="0013105D" w:rsidRPr="005D7B10">
        <w:rPr>
          <w:rFonts w:eastAsia="Times New Roman"/>
          <w:kern w:val="0"/>
          <w:sz w:val="24"/>
          <w:szCs w:val="24"/>
          <w:lang w:eastAsia="en-GB"/>
          <w14:ligatures w14:val="none"/>
        </w:rPr>
        <w:t>such other fixtures and fittings</w:t>
      </w:r>
      <w:r w:rsidR="005D7B10" w:rsidRPr="005D7B10">
        <w:rPr>
          <w:rFonts w:eastAsia="Times New Roman"/>
          <w:kern w:val="0"/>
          <w:sz w:val="24"/>
          <w:szCs w:val="24"/>
          <w:lang w:eastAsia="en-GB"/>
          <w14:ligatures w14:val="none"/>
        </w:rPr>
        <w:t>, as already fitted and as</w:t>
      </w:r>
      <w:r w:rsidR="0013105D" w:rsidRPr="005D7B10">
        <w:rPr>
          <w:rFonts w:eastAsia="Times New Roman"/>
          <w:kern w:val="0"/>
          <w:sz w:val="24"/>
          <w:szCs w:val="24"/>
          <w:lang w:eastAsia="en-GB"/>
          <w14:ligatures w14:val="none"/>
        </w:rPr>
        <w:t xml:space="preserve"> shown as being available in Persimmon’s </w:t>
      </w:r>
      <w:r w:rsidRPr="005D7B10">
        <w:rPr>
          <w:rFonts w:eastAsia="Times New Roman"/>
          <w:kern w:val="0"/>
          <w:sz w:val="24"/>
          <w:szCs w:val="24"/>
          <w:lang w:eastAsia="en-GB"/>
          <w14:ligatures w14:val="none"/>
        </w:rPr>
        <w:t>Finishing Touches</w:t>
      </w:r>
      <w:r w:rsidR="0013105D" w:rsidRPr="005D7B10">
        <w:rPr>
          <w:rFonts w:eastAsia="Times New Roman"/>
          <w:kern w:val="0"/>
          <w:sz w:val="24"/>
          <w:szCs w:val="24"/>
          <w:lang w:eastAsia="en-GB"/>
          <w14:ligatures w14:val="none"/>
        </w:rPr>
        <w:t xml:space="preserve"> brochure as at the date of reservation (subject to the availability of such fixtures and fittings</w:t>
      </w:r>
      <w:r w:rsidR="000D02FC" w:rsidRPr="005D7B10">
        <w:rPr>
          <w:rFonts w:eastAsia="Times New Roman"/>
          <w:kern w:val="0"/>
          <w:sz w:val="24"/>
          <w:szCs w:val="24"/>
          <w:lang w:eastAsia="en-GB"/>
          <w14:ligatures w14:val="none"/>
        </w:rPr>
        <w:t xml:space="preserve"> with Us being entitled to exchange any such fixtures and fittings with alternatives that We (acting reasonably) believe are of comparable quality and style</w:t>
      </w:r>
      <w:r w:rsidR="0013105D" w:rsidRPr="005D7B10">
        <w:rPr>
          <w:rFonts w:eastAsia="Times New Roman"/>
          <w:kern w:val="0"/>
          <w:sz w:val="24"/>
          <w:szCs w:val="24"/>
          <w:lang w:eastAsia="en-GB"/>
          <w14:ligatures w14:val="none"/>
        </w:rPr>
        <w:t>). The list price of the selected Upgrades will not exceed</w:t>
      </w:r>
      <w:r w:rsidR="005D7B10" w:rsidRPr="005D7B10">
        <w:rPr>
          <w:rFonts w:eastAsia="Times New Roman"/>
          <w:kern w:val="0"/>
          <w:sz w:val="24"/>
          <w:szCs w:val="24"/>
          <w:lang w:eastAsia="en-GB"/>
          <w14:ligatures w14:val="none"/>
        </w:rPr>
        <w:t xml:space="preserve"> </w:t>
      </w:r>
      <w:r w:rsidR="0013105D" w:rsidRPr="005D7B10">
        <w:rPr>
          <w:rFonts w:eastAsia="Times New Roman"/>
          <w:kern w:val="0"/>
          <w:sz w:val="24"/>
          <w:szCs w:val="24"/>
          <w:lang w:eastAsia="en-GB"/>
          <w14:ligatures w14:val="none"/>
        </w:rPr>
        <w:t>£</w:t>
      </w:r>
      <w:r w:rsidR="007B6B9C">
        <w:rPr>
          <w:rFonts w:eastAsia="Times New Roman"/>
          <w:kern w:val="0"/>
          <w:sz w:val="24"/>
          <w:szCs w:val="24"/>
          <w:lang w:eastAsia="en-GB"/>
          <w14:ligatures w14:val="none"/>
        </w:rPr>
        <w:t>1</w:t>
      </w:r>
      <w:r w:rsidR="00487667">
        <w:rPr>
          <w:rFonts w:eastAsia="Times New Roman"/>
          <w:kern w:val="0"/>
          <w:sz w:val="24"/>
          <w:szCs w:val="24"/>
          <w:lang w:eastAsia="en-GB"/>
          <w14:ligatures w14:val="none"/>
        </w:rPr>
        <w:t>2,757</w:t>
      </w:r>
      <w:r w:rsidR="005D7B10" w:rsidRPr="005D7B10">
        <w:rPr>
          <w:rFonts w:eastAsia="Times New Roman"/>
          <w:kern w:val="0"/>
          <w:sz w:val="24"/>
          <w:szCs w:val="24"/>
          <w:lang w:eastAsia="en-GB"/>
          <w14:ligatures w14:val="none"/>
        </w:rPr>
        <w:t xml:space="preserve"> </w:t>
      </w:r>
      <w:r w:rsidR="0013105D" w:rsidRPr="005D7B10">
        <w:rPr>
          <w:rFonts w:eastAsia="Times New Roman"/>
          <w:kern w:val="0"/>
          <w:sz w:val="24"/>
          <w:szCs w:val="24"/>
          <w:lang w:eastAsia="en-GB"/>
          <w14:ligatures w14:val="none"/>
        </w:rPr>
        <w:t>in aggregate.</w:t>
      </w:r>
      <w:bookmarkEnd w:id="0"/>
    </w:p>
    <w:p w14:paraId="7D4FE3BA" w14:textId="77777777" w:rsidR="005D7B10" w:rsidRPr="005D7B10" w:rsidRDefault="005D7B10" w:rsidP="005D7B10">
      <w:pPr>
        <w:pStyle w:val="ListParagraph"/>
        <w:rPr>
          <w:rFonts w:eastAsia="Times New Roman"/>
          <w:kern w:val="0"/>
          <w:sz w:val="24"/>
          <w:szCs w:val="24"/>
          <w:lang w:eastAsia="en-GB"/>
          <w14:ligatures w14:val="none"/>
        </w:rPr>
      </w:pPr>
    </w:p>
    <w:p w14:paraId="7CE04EE7" w14:textId="77777777" w:rsidR="005D7B10" w:rsidRPr="005D7B10" w:rsidRDefault="005D7B10" w:rsidP="005D7B10">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43FE955" w14:textId="05948430" w:rsidR="00435298" w:rsidRPr="005D7B10"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Our sales representative will let You know in writing, </w:t>
      </w:r>
      <w:r w:rsidR="004A0F8D" w:rsidRPr="005D7B10">
        <w:rPr>
          <w:rFonts w:eastAsia="Times New Roman"/>
          <w:kern w:val="0"/>
          <w:sz w:val="24"/>
          <w:szCs w:val="24"/>
          <w:lang w:eastAsia="en-GB"/>
          <w14:ligatures w14:val="none"/>
        </w:rPr>
        <w:t>during the Offer Period</w:t>
      </w:r>
      <w:r w:rsidRPr="005D7B10">
        <w:rPr>
          <w:rFonts w:eastAsia="Times New Roman"/>
          <w:kern w:val="0"/>
          <w:sz w:val="24"/>
          <w:szCs w:val="24"/>
          <w:lang w:eastAsia="en-GB"/>
          <w14:ligatures w14:val="none"/>
        </w:rPr>
        <w:t xml:space="preserve"> whether or not You </w:t>
      </w:r>
      <w:r w:rsidR="004A0F8D" w:rsidRPr="005D7B10">
        <w:rPr>
          <w:rFonts w:eastAsia="Times New Roman"/>
          <w:kern w:val="0"/>
          <w:sz w:val="24"/>
          <w:szCs w:val="24"/>
          <w:lang w:eastAsia="en-GB"/>
          <w14:ligatures w14:val="none"/>
        </w:rPr>
        <w:t xml:space="preserve">potentially </w:t>
      </w:r>
      <w:r w:rsidRPr="005D7B10">
        <w:rPr>
          <w:rFonts w:eastAsia="Times New Roman"/>
          <w:kern w:val="0"/>
          <w:sz w:val="24"/>
          <w:szCs w:val="24"/>
          <w:lang w:eastAsia="en-GB"/>
          <w14:ligatures w14:val="none"/>
        </w:rPr>
        <w:t>qualify for this Offer</w:t>
      </w:r>
      <w:r w:rsidR="004A0F8D" w:rsidRPr="005D7B10">
        <w:rPr>
          <w:rFonts w:eastAsia="Times New Roman"/>
          <w:kern w:val="0"/>
          <w:sz w:val="24"/>
          <w:szCs w:val="24"/>
          <w:lang w:eastAsia="en-GB"/>
          <w14:ligatures w14:val="none"/>
        </w:rPr>
        <w:t xml:space="preserve"> (qualification would ultimately remain subject to these terms and conditions)</w:t>
      </w:r>
      <w:r w:rsidRPr="005D7B10">
        <w:rPr>
          <w:rFonts w:eastAsia="Times New Roman"/>
          <w:kern w:val="0"/>
          <w:sz w:val="24"/>
          <w:szCs w:val="24"/>
          <w:lang w:eastAsia="en-GB"/>
          <w14:ligatures w14:val="none"/>
        </w:rPr>
        <w:t xml:space="preserve">. To qualify for this offer You need to have entered into a reservation agreement with Us </w:t>
      </w:r>
      <w:r w:rsidR="004E5200" w:rsidRPr="005D7B10">
        <w:rPr>
          <w:rFonts w:eastAsia="Times New Roman"/>
          <w:kern w:val="0"/>
          <w:sz w:val="24"/>
          <w:szCs w:val="24"/>
          <w:lang w:eastAsia="en-GB"/>
          <w14:ligatures w14:val="none"/>
        </w:rPr>
        <w:t xml:space="preserve">(which includes the payment of the required reservation fee) </w:t>
      </w:r>
      <w:r w:rsidRPr="005D7B10">
        <w:rPr>
          <w:rFonts w:eastAsia="Times New Roman"/>
          <w:kern w:val="0"/>
          <w:sz w:val="24"/>
          <w:szCs w:val="24"/>
          <w:lang w:eastAsia="en-GB"/>
          <w14:ligatures w14:val="none"/>
        </w:rPr>
        <w:t>for the specific Persimmon home to which Our Offer relates no later than</w:t>
      </w:r>
      <w:r w:rsidR="00B338B1" w:rsidRPr="005D7B10">
        <w:rPr>
          <w:rFonts w:eastAsia="Times New Roman"/>
          <w:kern w:val="0"/>
          <w:sz w:val="24"/>
          <w:szCs w:val="24"/>
          <w:lang w:eastAsia="en-GB"/>
          <w14:ligatures w14:val="none"/>
        </w:rPr>
        <w:t xml:space="preserve"> 5pm </w:t>
      </w:r>
      <w:r w:rsidR="004F5C93" w:rsidRPr="005D7B10">
        <w:rPr>
          <w:rFonts w:eastAsia="Times New Roman"/>
          <w:kern w:val="0"/>
          <w:sz w:val="24"/>
          <w:szCs w:val="24"/>
          <w:lang w:eastAsia="en-GB"/>
          <w14:ligatures w14:val="none"/>
        </w:rPr>
        <w:t xml:space="preserve">GMT </w:t>
      </w:r>
      <w:r w:rsidR="00B338B1" w:rsidRPr="005D7B10">
        <w:rPr>
          <w:rFonts w:eastAsia="Times New Roman"/>
          <w:kern w:val="0"/>
          <w:sz w:val="24"/>
          <w:szCs w:val="24"/>
          <w:lang w:eastAsia="en-GB"/>
          <w14:ligatures w14:val="none"/>
        </w:rPr>
        <w:t>on</w:t>
      </w:r>
      <w:r w:rsidRPr="005D7B10">
        <w:rPr>
          <w:rFonts w:eastAsia="Times New Roman"/>
          <w:kern w:val="0"/>
          <w:sz w:val="24"/>
          <w:szCs w:val="24"/>
          <w:lang w:eastAsia="en-GB"/>
          <w14:ligatures w14:val="none"/>
        </w:rPr>
        <w:t xml:space="preserve"> </w:t>
      </w:r>
      <w:r w:rsidR="005D7B10" w:rsidRPr="005D7B10">
        <w:rPr>
          <w:rFonts w:eastAsia="Times New Roman"/>
          <w:kern w:val="0"/>
          <w:sz w:val="24"/>
          <w:szCs w:val="24"/>
          <w:lang w:eastAsia="en-GB"/>
          <w14:ligatures w14:val="none"/>
        </w:rPr>
        <w:t>30/0</w:t>
      </w:r>
      <w:r w:rsidR="007B6B9C">
        <w:rPr>
          <w:rFonts w:eastAsia="Times New Roman"/>
          <w:kern w:val="0"/>
          <w:sz w:val="24"/>
          <w:szCs w:val="24"/>
          <w:lang w:eastAsia="en-GB"/>
          <w14:ligatures w14:val="none"/>
        </w:rPr>
        <w:t>6</w:t>
      </w:r>
      <w:r w:rsidR="005D7B10" w:rsidRPr="005D7B10">
        <w:rPr>
          <w:rFonts w:eastAsia="Times New Roman"/>
          <w:kern w:val="0"/>
          <w:sz w:val="24"/>
          <w:szCs w:val="24"/>
          <w:lang w:eastAsia="en-GB"/>
          <w14:ligatures w14:val="none"/>
        </w:rPr>
        <w:t>/2026</w:t>
      </w:r>
      <w:r w:rsidRPr="005D7B10">
        <w:rPr>
          <w:rFonts w:eastAsia="Times New Roman"/>
          <w:kern w:val="0"/>
          <w:sz w:val="24"/>
          <w:szCs w:val="24"/>
          <w:lang w:eastAsia="en-GB"/>
          <w14:ligatures w14:val="none"/>
        </w:rPr>
        <w:t xml:space="preserve"> (time being of the essence).</w:t>
      </w:r>
      <w:r w:rsidR="00106115" w:rsidRPr="005D7B10">
        <w:rPr>
          <w:rFonts w:eastAsia="Times New Roman"/>
          <w:kern w:val="0"/>
          <w:sz w:val="24"/>
          <w:szCs w:val="24"/>
          <w:lang w:eastAsia="en-GB"/>
          <w14:ligatures w14:val="none"/>
        </w:rPr>
        <w:t xml:space="preserve"> </w:t>
      </w:r>
    </w:p>
    <w:p w14:paraId="62E72DA1" w14:textId="77777777" w:rsidR="005D7B10" w:rsidRPr="005D7B10" w:rsidRDefault="005D7B10" w:rsidP="005D7B10">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9CE6BD4" w14:textId="77777777" w:rsidR="00435298" w:rsidRPr="005D7B10" w:rsidRDefault="00435298" w:rsidP="0013105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The Offer comprises </w:t>
      </w:r>
      <w:r w:rsidR="0013105D" w:rsidRPr="005D7B10">
        <w:rPr>
          <w:rFonts w:eastAsia="Times New Roman"/>
          <w:kern w:val="0"/>
          <w:sz w:val="24"/>
          <w:szCs w:val="24"/>
          <w:lang w:eastAsia="en-GB"/>
          <w14:ligatures w14:val="none"/>
        </w:rPr>
        <w:t xml:space="preserve">the provision and fitting (where appropriate) of the </w:t>
      </w:r>
      <w:r w:rsidR="005D7B10" w:rsidRPr="005D7B10">
        <w:rPr>
          <w:rFonts w:eastAsia="Times New Roman"/>
          <w:kern w:val="0"/>
          <w:sz w:val="24"/>
          <w:szCs w:val="24"/>
          <w:lang w:eastAsia="en-GB"/>
          <w14:ligatures w14:val="none"/>
        </w:rPr>
        <w:t>pre-</w:t>
      </w:r>
      <w:r w:rsidR="0013105D" w:rsidRPr="005D7B10">
        <w:rPr>
          <w:rFonts w:eastAsia="Times New Roman"/>
          <w:kern w:val="0"/>
          <w:sz w:val="24"/>
          <w:szCs w:val="24"/>
          <w:lang w:eastAsia="en-GB"/>
          <w14:ligatures w14:val="none"/>
        </w:rPr>
        <w:t xml:space="preserve">selected Upgrades to the new home reserved and </w:t>
      </w:r>
      <w:r w:rsidR="004A0F8D" w:rsidRPr="005D7B10">
        <w:rPr>
          <w:rFonts w:eastAsia="Times New Roman"/>
          <w:kern w:val="0"/>
          <w:sz w:val="24"/>
          <w:szCs w:val="24"/>
          <w:lang w:eastAsia="en-GB"/>
          <w14:ligatures w14:val="none"/>
        </w:rPr>
        <w:t xml:space="preserve">to be </w:t>
      </w:r>
      <w:r w:rsidR="0013105D" w:rsidRPr="005D7B10">
        <w:rPr>
          <w:rFonts w:eastAsia="Times New Roman"/>
          <w:kern w:val="0"/>
          <w:sz w:val="24"/>
          <w:szCs w:val="24"/>
          <w:lang w:eastAsia="en-GB"/>
          <w14:ligatures w14:val="none"/>
        </w:rPr>
        <w:t>purchased by You.</w:t>
      </w:r>
      <w:r w:rsidR="005D7B10" w:rsidRPr="005D7B10">
        <w:rPr>
          <w:rFonts w:eastAsia="Times New Roman"/>
          <w:kern w:val="0"/>
          <w:sz w:val="24"/>
          <w:szCs w:val="24"/>
          <w:lang w:eastAsia="en-GB"/>
          <w14:ligatures w14:val="none"/>
        </w:rPr>
        <w:t xml:space="preserve"> These extras’ have already been fitted and selected by us. </w:t>
      </w:r>
      <w:r w:rsidR="004A0F8D" w:rsidRPr="005D7B10">
        <w:rPr>
          <w:rFonts w:eastAsia="Times New Roman"/>
          <w:kern w:val="0"/>
          <w:sz w:val="24"/>
          <w:szCs w:val="24"/>
          <w:lang w:eastAsia="en-GB"/>
          <w14:ligatures w14:val="none"/>
        </w:rPr>
        <w:t xml:space="preserve"> The Offer cannot be substituted for anything else (including for any monetary sum).</w:t>
      </w:r>
    </w:p>
    <w:p w14:paraId="5F0B84E5" w14:textId="77777777" w:rsidR="00435298" w:rsidRPr="005D7B10"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7F64013" w14:textId="77777777" w:rsidR="00435298" w:rsidRPr="005D7B10"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Regardless of the Offer that We say </w:t>
      </w:r>
      <w:r w:rsidR="00C76556" w:rsidRPr="005D7B10">
        <w:rPr>
          <w:rFonts w:eastAsia="Times New Roman"/>
          <w:kern w:val="0"/>
          <w:sz w:val="24"/>
          <w:szCs w:val="24"/>
          <w:lang w:eastAsia="en-GB"/>
          <w14:ligatures w14:val="none"/>
        </w:rPr>
        <w:t xml:space="preserve">that </w:t>
      </w:r>
      <w:r w:rsidRPr="005D7B10">
        <w:rPr>
          <w:rFonts w:eastAsia="Times New Roman"/>
          <w:kern w:val="0"/>
          <w:sz w:val="24"/>
          <w:szCs w:val="24"/>
          <w:lang w:eastAsia="en-GB"/>
          <w14:ligatures w14:val="none"/>
        </w:rPr>
        <w:t>You are entitled to receive on or prior to reservation of the Persimmon home, You will not be eligible to receive and take advantage of the Offer if You purchase the Persimmon home</w:t>
      </w:r>
      <w:r w:rsidR="00D76042" w:rsidRPr="005D7B10">
        <w:rPr>
          <w:rFonts w:eastAsia="Times New Roman"/>
          <w:kern w:val="0"/>
          <w:sz w:val="24"/>
          <w:szCs w:val="24"/>
          <w:lang w:eastAsia="en-GB"/>
          <w14:ligatures w14:val="none"/>
        </w:rPr>
        <w:t xml:space="preserve"> where any one or more of the following apply</w:t>
      </w:r>
      <w:r w:rsidRPr="005D7B10">
        <w:rPr>
          <w:rFonts w:eastAsia="Times New Roman"/>
          <w:kern w:val="0"/>
          <w:sz w:val="24"/>
          <w:szCs w:val="24"/>
          <w:lang w:eastAsia="en-GB"/>
          <w14:ligatures w14:val="none"/>
        </w:rPr>
        <w:t>:</w:t>
      </w:r>
    </w:p>
    <w:p w14:paraId="1D04EE8C"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1403BF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848402C"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06D2DDF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6299D12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1F99425"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1EB51427"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23D2E54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CB3793C" w14:textId="77777777" w:rsidR="009A55ED" w:rsidRPr="009A55ED" w:rsidRDefault="0013105D" w:rsidP="009A55E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1" w:name="_Hlk208410028"/>
      <w:r>
        <w:rPr>
          <w:rFonts w:eastAsia="Times New Roman"/>
          <w:kern w:val="0"/>
          <w:sz w:val="24"/>
          <w:szCs w:val="24"/>
          <w:lang w:eastAsia="en-GB"/>
          <w14:ligatures w14:val="none"/>
        </w:rPr>
        <w:t xml:space="preserve">If You qualify for the Offer You accept and acknowledge that in certain circumstances </w:t>
      </w:r>
      <w:r w:rsidR="009A55ED">
        <w:rPr>
          <w:rFonts w:eastAsia="Times New Roman"/>
          <w:kern w:val="0"/>
          <w:sz w:val="24"/>
          <w:szCs w:val="24"/>
          <w:lang w:eastAsia="en-GB"/>
          <w14:ligatures w14:val="none"/>
        </w:rPr>
        <w:t>the fitting of the Upgrades may not be finished by the completion date of the sale and purchase of the new home. If this should apply then You will give Us reasonable access to the new home after completion to manage the fitting and delivery of the Upgrades (which We shall endeavour to achieve as soon as reasonable practicable). You shall not be entitled to any compensation or alternative product for any late fitting of the Upgrades.</w:t>
      </w:r>
    </w:p>
    <w:p w14:paraId="3C3EF0D4" w14:textId="77777777" w:rsidR="0013105D" w:rsidRDefault="0013105D" w:rsidP="0013105D">
      <w:pPr>
        <w:pStyle w:val="ListParagraph"/>
        <w:shd w:val="clear" w:color="auto" w:fill="FFFFFF"/>
        <w:spacing w:after="100" w:afterAutospacing="1" w:line="240" w:lineRule="auto"/>
        <w:jc w:val="both"/>
        <w:rPr>
          <w:rFonts w:eastAsia="Times New Roman"/>
          <w:kern w:val="0"/>
          <w:sz w:val="24"/>
          <w:szCs w:val="24"/>
          <w:lang w:eastAsia="en-GB"/>
          <w14:ligatures w14:val="none"/>
        </w:rPr>
      </w:pPr>
    </w:p>
    <w:bookmarkEnd w:id="1"/>
    <w:p w14:paraId="55A9BC92" w14:textId="77777777"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6BB418C9" w14:textId="77777777" w:rsidR="00205CA4" w:rsidRPr="00205CA4" w:rsidRDefault="00205CA4" w:rsidP="00205CA4">
      <w:pPr>
        <w:pStyle w:val="ListParagraph"/>
        <w:rPr>
          <w:rFonts w:eastAsia="Times New Roman"/>
          <w:kern w:val="0"/>
          <w:sz w:val="24"/>
          <w:szCs w:val="24"/>
          <w:lang w:eastAsia="en-GB"/>
          <w14:ligatures w14:val="none"/>
        </w:rPr>
      </w:pPr>
    </w:p>
    <w:p w14:paraId="7727B880" w14:textId="77777777" w:rsidR="00205CA4" w:rsidRDefault="00205CA4" w:rsidP="6AAA3F6B">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49DDEC7A" w14:textId="77777777" w:rsidR="6AAA3F6B" w:rsidRDefault="6AAA3F6B" w:rsidP="6AAA3F6B">
      <w:pPr>
        <w:shd w:val="clear" w:color="auto" w:fill="FFFFFF" w:themeFill="background1"/>
        <w:spacing w:afterAutospacing="1" w:line="240" w:lineRule="auto"/>
        <w:jc w:val="both"/>
        <w:rPr>
          <w:rFonts w:eastAsia="Times New Roman"/>
          <w:sz w:val="24"/>
          <w:szCs w:val="24"/>
          <w:lang w:eastAsia="en-GB"/>
        </w:rPr>
      </w:pPr>
    </w:p>
    <w:p w14:paraId="61C5E666" w14:textId="77777777" w:rsidR="421A1422" w:rsidRDefault="421A1422" w:rsidP="6AAA3F6B">
      <w:pPr>
        <w:pStyle w:val="ListParagraph"/>
        <w:numPr>
          <w:ilvl w:val="0"/>
          <w:numId w:val="1"/>
        </w:numPr>
        <w:shd w:val="clear" w:color="auto" w:fill="FFFFFF" w:themeFill="background1"/>
        <w:spacing w:afterAutospacing="1" w:line="240" w:lineRule="auto"/>
        <w:jc w:val="both"/>
      </w:pPr>
      <w:r w:rsidRPr="6AAA3F6B">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0024CE58" w14:textId="77777777" w:rsidR="6AAA3F6B" w:rsidRDefault="6AAA3F6B" w:rsidP="6AAA3F6B">
      <w:pPr>
        <w:pStyle w:val="ListParagraph"/>
        <w:shd w:val="clear" w:color="auto" w:fill="FFFFFF" w:themeFill="background1"/>
        <w:spacing w:afterAutospacing="1" w:line="240" w:lineRule="auto"/>
        <w:jc w:val="both"/>
        <w:rPr>
          <w:rFonts w:eastAsia="Times New Roman"/>
          <w:sz w:val="24"/>
          <w:szCs w:val="24"/>
          <w:lang w:eastAsia="en-GB"/>
        </w:rPr>
      </w:pPr>
    </w:p>
    <w:p w14:paraId="1F0CC00A"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2087" w14:textId="77777777" w:rsidR="0038187E" w:rsidRDefault="0038187E" w:rsidP="00106115">
      <w:pPr>
        <w:spacing w:after="0" w:line="240" w:lineRule="auto"/>
      </w:pPr>
      <w:r>
        <w:separator/>
      </w:r>
    </w:p>
  </w:endnote>
  <w:endnote w:type="continuationSeparator" w:id="0">
    <w:p w14:paraId="28BD0416" w14:textId="77777777" w:rsidR="0038187E" w:rsidRDefault="0038187E"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6427" w14:textId="77777777" w:rsidR="00433A16" w:rsidRDefault="00433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EAEC" w14:textId="77777777" w:rsidR="00106115" w:rsidRDefault="00106115">
    <w:pPr>
      <w:pStyle w:val="Footer"/>
    </w:pPr>
    <w:r>
      <w:t>DOC 1</w:t>
    </w:r>
    <w:r w:rsidR="0013105D">
      <w:t>D</w:t>
    </w:r>
    <w:r>
      <w:t xml:space="preserve"> – Persimmon Ts and Cs – </w:t>
    </w:r>
    <w:r w:rsidR="0013105D">
      <w:t xml:space="preserve">free upgrades - </w:t>
    </w:r>
    <w:r>
      <w:t>V0</w:t>
    </w:r>
    <w:r w:rsidR="005A2A03">
      <w:t>5</w:t>
    </w:r>
    <w:r>
      <w:t xml:space="preserve"> – </w:t>
    </w:r>
    <w:r w:rsidR="005A2A03">
      <w:t>March 26</w:t>
    </w:r>
  </w:p>
  <w:p w14:paraId="20B0204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19FD" w14:textId="77777777" w:rsidR="00433A16" w:rsidRDefault="0043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6A70" w14:textId="77777777" w:rsidR="0038187E" w:rsidRDefault="0038187E" w:rsidP="00106115">
      <w:pPr>
        <w:spacing w:after="0" w:line="240" w:lineRule="auto"/>
      </w:pPr>
      <w:r>
        <w:separator/>
      </w:r>
    </w:p>
  </w:footnote>
  <w:footnote w:type="continuationSeparator" w:id="0">
    <w:p w14:paraId="77A73CB4" w14:textId="77777777" w:rsidR="0038187E" w:rsidRDefault="0038187E"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FA9E" w14:textId="77777777" w:rsidR="00433A16" w:rsidRDefault="0043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7226" w14:textId="77777777" w:rsidR="00433A16" w:rsidRDefault="0043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793F" w14:textId="77777777" w:rsidR="00433A16" w:rsidRDefault="0043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9C"/>
    <w:rsid w:val="0002271C"/>
    <w:rsid w:val="00062205"/>
    <w:rsid w:val="000D02FC"/>
    <w:rsid w:val="00106115"/>
    <w:rsid w:val="0013105D"/>
    <w:rsid w:val="00205CA4"/>
    <w:rsid w:val="00241D37"/>
    <w:rsid w:val="00247E0E"/>
    <w:rsid w:val="002D7C04"/>
    <w:rsid w:val="002E2781"/>
    <w:rsid w:val="002E5B61"/>
    <w:rsid w:val="0038187E"/>
    <w:rsid w:val="00433A16"/>
    <w:rsid w:val="00435298"/>
    <w:rsid w:val="00454B18"/>
    <w:rsid w:val="00487667"/>
    <w:rsid w:val="004A0F8D"/>
    <w:rsid w:val="004C5699"/>
    <w:rsid w:val="004D3268"/>
    <w:rsid w:val="004E5200"/>
    <w:rsid w:val="004F5C93"/>
    <w:rsid w:val="00503210"/>
    <w:rsid w:val="005314A0"/>
    <w:rsid w:val="00563032"/>
    <w:rsid w:val="00563B92"/>
    <w:rsid w:val="005A062E"/>
    <w:rsid w:val="005A2A03"/>
    <w:rsid w:val="005A731E"/>
    <w:rsid w:val="005D7B10"/>
    <w:rsid w:val="005E58F0"/>
    <w:rsid w:val="005F2FAB"/>
    <w:rsid w:val="006D4043"/>
    <w:rsid w:val="006E1EB4"/>
    <w:rsid w:val="006E305C"/>
    <w:rsid w:val="00766144"/>
    <w:rsid w:val="007B6B9C"/>
    <w:rsid w:val="007D61EA"/>
    <w:rsid w:val="00914CCA"/>
    <w:rsid w:val="00953B15"/>
    <w:rsid w:val="00965656"/>
    <w:rsid w:val="00966B13"/>
    <w:rsid w:val="009A55ED"/>
    <w:rsid w:val="009F69D0"/>
    <w:rsid w:val="00AF568B"/>
    <w:rsid w:val="00B338B1"/>
    <w:rsid w:val="00B86596"/>
    <w:rsid w:val="00C276D3"/>
    <w:rsid w:val="00C474DB"/>
    <w:rsid w:val="00C76556"/>
    <w:rsid w:val="00D76042"/>
    <w:rsid w:val="00DB46B6"/>
    <w:rsid w:val="00F65EF5"/>
    <w:rsid w:val="00F77C71"/>
    <w:rsid w:val="421A1422"/>
    <w:rsid w:val="6AAA3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9A35"/>
  <w15:chartTrackingRefBased/>
  <w15:docId w15:val="{EB043145-6C9C-48B1-80A0-678DD8D0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character" w:styleId="CommentReference">
    <w:name w:val="annotation reference"/>
    <w:basedOn w:val="DefaultParagraphFont"/>
    <w:uiPriority w:val="99"/>
    <w:semiHidden/>
    <w:unhideWhenUsed/>
    <w:rsid w:val="0013105D"/>
    <w:rPr>
      <w:sz w:val="16"/>
      <w:szCs w:val="16"/>
    </w:rPr>
  </w:style>
  <w:style w:type="paragraph" w:styleId="CommentText">
    <w:name w:val="annotation text"/>
    <w:basedOn w:val="Normal"/>
    <w:link w:val="CommentTextChar"/>
    <w:uiPriority w:val="99"/>
    <w:unhideWhenUsed/>
    <w:rsid w:val="0013105D"/>
    <w:pPr>
      <w:spacing w:line="240" w:lineRule="auto"/>
    </w:pPr>
    <w:rPr>
      <w:sz w:val="20"/>
      <w:szCs w:val="20"/>
    </w:rPr>
  </w:style>
  <w:style w:type="character" w:customStyle="1" w:styleId="CommentTextChar">
    <w:name w:val="Comment Text Char"/>
    <w:basedOn w:val="DefaultParagraphFont"/>
    <w:link w:val="CommentText"/>
    <w:uiPriority w:val="99"/>
    <w:rsid w:val="0013105D"/>
    <w:rPr>
      <w:sz w:val="20"/>
      <w:szCs w:val="20"/>
    </w:rPr>
  </w:style>
  <w:style w:type="paragraph" w:styleId="CommentSubject">
    <w:name w:val="annotation subject"/>
    <w:basedOn w:val="CommentText"/>
    <w:next w:val="CommentText"/>
    <w:link w:val="CommentSubjectChar"/>
    <w:uiPriority w:val="99"/>
    <w:semiHidden/>
    <w:unhideWhenUsed/>
    <w:rsid w:val="0013105D"/>
    <w:rPr>
      <w:b/>
      <w:bCs/>
    </w:rPr>
  </w:style>
  <w:style w:type="character" w:customStyle="1" w:styleId="CommentSubjectChar">
    <w:name w:val="Comment Subject Char"/>
    <w:basedOn w:val="CommentTextChar"/>
    <w:link w:val="CommentSubject"/>
    <w:uiPriority w:val="99"/>
    <w:semiHidden/>
    <w:rsid w:val="00131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143%20-%20Free%20Upgrades%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ACTIVE!130023.1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FFCAB-A006-4F90-9988-9B723B468210}">
  <ds:schemaRefs>
    <ds:schemaRef ds:uri="http://www.imanage.com/work/xmlschema"/>
  </ds:schemaRefs>
</ds:datastoreItem>
</file>

<file path=customXml/itemProps2.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3.xml><?xml version="1.0" encoding="utf-8"?>
<ds:datastoreItem xmlns:ds="http://schemas.openxmlformats.org/officeDocument/2006/customXml" ds:itemID="{6312BD21-693E-439C-87C1-89F03E84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P143 - Free Upgrades (17.03.26)</Template>
  <TotalTime>0</TotalTime>
  <Pages>2</Pages>
  <Words>714</Words>
  <Characters>4074</Characters>
  <Application>Microsoft Office Word</Application>
  <DocSecurity>0</DocSecurity>
  <Lines>33</Lines>
  <Paragraphs>9</Paragraphs>
  <ScaleCrop>false</ScaleCrop>
  <Company>Persimmon PLC</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3</cp:revision>
  <dcterms:created xsi:type="dcterms:W3CDTF">2026-05-08T15:31:00Z</dcterms:created>
  <dcterms:modified xsi:type="dcterms:W3CDTF">2026-05-08T15:31:00Z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