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57AB5"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75163A5" w14:textId="50524DFE" w:rsidR="00435298" w:rsidRPr="000549CB" w:rsidRDefault="006427F9" w:rsidP="00435298">
      <w:pPr>
        <w:jc w:val="both"/>
        <w:rPr>
          <w:b/>
          <w:bCs/>
          <w:kern w:val="0"/>
          <w:u w:val="single"/>
          <w14:ligatures w14:val="none"/>
        </w:rPr>
      </w:pPr>
      <w:r>
        <w:rPr>
          <w:b/>
          <w:bCs/>
          <w:kern w:val="0"/>
          <w:u w:val="single"/>
          <w14:ligatures w14:val="none"/>
        </w:rPr>
        <w:t xml:space="preserve">Cornwall and West Devon </w:t>
      </w:r>
      <w:r w:rsidR="00F7136E">
        <w:rPr>
          <w:b/>
          <w:bCs/>
          <w:kern w:val="0"/>
          <w:u w:val="single"/>
          <w14:ligatures w14:val="none"/>
        </w:rPr>
        <w:t xml:space="preserve">- </w:t>
      </w:r>
      <w:r w:rsidR="0074033D">
        <w:rPr>
          <w:b/>
          <w:bCs/>
          <w:kern w:val="0"/>
          <w:u w:val="single"/>
          <w14:ligatures w14:val="none"/>
        </w:rPr>
        <w:t>Featured Home</w:t>
      </w:r>
      <w:r w:rsidR="00F7136E">
        <w:rPr>
          <w:b/>
          <w:bCs/>
          <w:kern w:val="0"/>
          <w:u w:val="single"/>
          <w14:ligatures w14:val="none"/>
        </w:rPr>
        <w:t>s offer</w:t>
      </w:r>
      <w:r w:rsidR="0074033D">
        <w:rPr>
          <w:b/>
          <w:bCs/>
          <w:kern w:val="0"/>
          <w:u w:val="single"/>
          <w14:ligatures w14:val="none"/>
        </w:rPr>
        <w:t xml:space="preserve"> </w:t>
      </w:r>
    </w:p>
    <w:p w14:paraId="68688E60" w14:textId="0985BCF6"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sidR="00AE54FC">
        <w:rPr>
          <w:rFonts w:eastAsia="Times New Roman"/>
          <w:kern w:val="0"/>
          <w:sz w:val="24"/>
          <w:szCs w:val="24"/>
          <w:lang w:eastAsia="en-GB"/>
          <w14:ligatures w14:val="none"/>
        </w:rPr>
        <w:t xml:space="preserve">between </w:t>
      </w:r>
      <w:r w:rsidR="00AE54FC" w:rsidRPr="00AE54FC">
        <w:rPr>
          <w:rFonts w:eastAsia="Times New Roman"/>
          <w:kern w:val="0"/>
          <w:sz w:val="24"/>
          <w:szCs w:val="24"/>
          <w:highlight w:val="yellow"/>
          <w:lang w:eastAsia="en-GB"/>
          <w14:ligatures w14:val="none"/>
        </w:rPr>
        <w:t xml:space="preserve">[ </w:t>
      </w:r>
      <w:proofErr w:type="gramStart"/>
      <w:r w:rsidR="006370F5">
        <w:rPr>
          <w:rFonts w:eastAsia="Times New Roman"/>
          <w:kern w:val="0"/>
          <w:sz w:val="24"/>
          <w:szCs w:val="24"/>
          <w:highlight w:val="yellow"/>
          <w:lang w:eastAsia="en-GB"/>
          <w14:ligatures w14:val="none"/>
        </w:rPr>
        <w:t>30.3.26</w:t>
      </w:r>
      <w:r w:rsidR="00AE54FC" w:rsidRPr="00AE54FC">
        <w:rPr>
          <w:rFonts w:eastAsia="Times New Roman"/>
          <w:kern w:val="0"/>
          <w:sz w:val="24"/>
          <w:szCs w:val="24"/>
          <w:highlight w:val="yellow"/>
          <w:lang w:eastAsia="en-GB"/>
          <w14:ligatures w14:val="none"/>
        </w:rPr>
        <w:t xml:space="preserve">  ]</w:t>
      </w:r>
      <w:proofErr w:type="gramEnd"/>
      <w:r w:rsidR="00AE54FC">
        <w:rPr>
          <w:rFonts w:eastAsia="Times New Roman"/>
          <w:kern w:val="0"/>
          <w:sz w:val="24"/>
          <w:szCs w:val="24"/>
          <w:lang w:eastAsia="en-GB"/>
          <w14:ligatures w14:val="none"/>
        </w:rPr>
        <w:t xml:space="preserve"> and </w:t>
      </w:r>
      <w:r w:rsidR="00AE54FC" w:rsidRPr="00AE54FC">
        <w:rPr>
          <w:rFonts w:eastAsia="Times New Roman"/>
          <w:kern w:val="0"/>
          <w:sz w:val="24"/>
          <w:szCs w:val="24"/>
          <w:highlight w:val="yellow"/>
          <w:lang w:eastAsia="en-GB"/>
          <w14:ligatures w14:val="none"/>
        </w:rPr>
        <w:t xml:space="preserve">[   </w:t>
      </w:r>
      <w:proofErr w:type="gramStart"/>
      <w:r w:rsidR="006370F5">
        <w:rPr>
          <w:rFonts w:eastAsia="Times New Roman"/>
          <w:kern w:val="0"/>
          <w:sz w:val="24"/>
          <w:szCs w:val="24"/>
          <w:highlight w:val="yellow"/>
          <w:lang w:eastAsia="en-GB"/>
          <w14:ligatures w14:val="none"/>
        </w:rPr>
        <w:t>7.4.26</w:t>
      </w:r>
      <w:r w:rsidR="00AE54FC" w:rsidRPr="00AE54FC">
        <w:rPr>
          <w:rFonts w:eastAsia="Times New Roman"/>
          <w:kern w:val="0"/>
          <w:sz w:val="24"/>
          <w:szCs w:val="24"/>
          <w:highlight w:val="yellow"/>
          <w:lang w:eastAsia="en-GB"/>
          <w14:ligatures w14:val="none"/>
        </w:rPr>
        <w:t xml:space="preserve">  ]</w:t>
      </w:r>
      <w:proofErr w:type="gramEnd"/>
      <w:r w:rsidR="00AE54FC">
        <w:rPr>
          <w:rFonts w:eastAsia="Times New Roman"/>
          <w:kern w:val="0"/>
          <w:sz w:val="24"/>
          <w:szCs w:val="24"/>
          <w:lang w:eastAsia="en-GB"/>
          <w14:ligatures w14:val="none"/>
        </w:rPr>
        <w:t xml:space="preserve"> (both dates inclusive) </w:t>
      </w:r>
      <w:r w:rsidR="00536B50">
        <w:rPr>
          <w:rFonts w:eastAsia="Times New Roman"/>
          <w:kern w:val="0"/>
          <w:sz w:val="24"/>
          <w:szCs w:val="24"/>
          <w:lang w:eastAsia="en-GB"/>
          <w14:ligatures w14:val="none"/>
        </w:rPr>
        <w:t>(“</w:t>
      </w:r>
      <w:r w:rsidR="00536B50">
        <w:rPr>
          <w:rFonts w:eastAsia="Times New Roman"/>
          <w:b/>
          <w:bCs/>
          <w:kern w:val="0"/>
          <w:sz w:val="24"/>
          <w:szCs w:val="24"/>
          <w:lang w:eastAsia="en-GB"/>
          <w14:ligatures w14:val="none"/>
        </w:rPr>
        <w:t xml:space="preserve">the Offer Period”) </w:t>
      </w:r>
      <w:r w:rsidRPr="000549CB">
        <w:rPr>
          <w:rFonts w:eastAsia="Times New Roman"/>
          <w:kern w:val="0"/>
          <w:sz w:val="24"/>
          <w:szCs w:val="24"/>
          <w:lang w:eastAsia="en-GB"/>
          <w14:ligatures w14:val="none"/>
        </w:rPr>
        <w:t>on selected Persimmon development</w:t>
      </w:r>
      <w:r w:rsidR="006427F9">
        <w:rPr>
          <w:rFonts w:eastAsia="Times New Roman"/>
          <w:kern w:val="0"/>
          <w:sz w:val="24"/>
          <w:szCs w:val="24"/>
          <w:lang w:eastAsia="en-GB"/>
          <w14:ligatures w14:val="none"/>
        </w:rPr>
        <w:t xml:space="preserve"> Trevithick Manor Park</w:t>
      </w:r>
      <w:r w:rsidRPr="000549CB">
        <w:rPr>
          <w:rFonts w:eastAsia="Times New Roman"/>
          <w:kern w:val="0"/>
          <w:sz w:val="24"/>
          <w:szCs w:val="24"/>
          <w:lang w:eastAsia="en-GB"/>
          <w14:ligatures w14:val="none"/>
        </w:rPr>
        <w:t xml:space="preserve"> and plot</w:t>
      </w:r>
      <w:r w:rsidR="006427F9">
        <w:rPr>
          <w:rFonts w:eastAsia="Times New Roman"/>
          <w:kern w:val="0"/>
          <w:sz w:val="24"/>
          <w:szCs w:val="24"/>
          <w:lang w:eastAsia="en-GB"/>
          <w14:ligatures w14:val="none"/>
        </w:rPr>
        <w:t xml:space="preserve"> </w:t>
      </w:r>
      <w:r w:rsidR="00743B43">
        <w:rPr>
          <w:rFonts w:eastAsia="Times New Roman"/>
          <w:kern w:val="0"/>
          <w:sz w:val="24"/>
          <w:szCs w:val="24"/>
          <w:lang w:eastAsia="en-GB"/>
          <w14:ligatures w14:val="none"/>
        </w:rPr>
        <w:t>1</w:t>
      </w:r>
      <w:r w:rsidR="00AF2E7F">
        <w:rPr>
          <w:rFonts w:eastAsia="Times New Roman"/>
          <w:kern w:val="0"/>
          <w:sz w:val="24"/>
          <w:szCs w:val="24"/>
          <w:lang w:eastAsia="en-GB"/>
          <w14:ligatures w14:val="none"/>
        </w:rPr>
        <w:t>8</w:t>
      </w:r>
      <w:r w:rsidR="00743B43">
        <w:rPr>
          <w:rFonts w:eastAsia="Times New Roman"/>
          <w:kern w:val="0"/>
          <w:sz w:val="24"/>
          <w:szCs w:val="24"/>
          <w:lang w:eastAsia="en-GB"/>
          <w14:ligatures w14:val="none"/>
        </w:rPr>
        <w:t>2</w:t>
      </w:r>
      <w:r w:rsidR="006427F9">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only</w:t>
      </w:r>
      <w:r w:rsidR="00AE54FC">
        <w:rPr>
          <w:rFonts w:eastAsia="Times New Roman"/>
          <w:kern w:val="0"/>
          <w:sz w:val="24"/>
          <w:szCs w:val="24"/>
          <w:lang w:eastAsia="en-GB"/>
          <w14:ligatures w14:val="none"/>
        </w:rPr>
        <w:t xml:space="preserve"> </w:t>
      </w:r>
      <w:r w:rsidR="00F7136E">
        <w:rPr>
          <w:rFonts w:eastAsia="Times New Roman"/>
          <w:kern w:val="0"/>
          <w:sz w:val="24"/>
          <w:szCs w:val="24"/>
          <w:lang w:eastAsia="en-GB"/>
          <w14:ligatures w14:val="none"/>
        </w:rPr>
        <w:t xml:space="preserve">within our </w:t>
      </w:r>
      <w:r w:rsidR="006427F9">
        <w:rPr>
          <w:rFonts w:eastAsia="Times New Roman"/>
          <w:kern w:val="0"/>
          <w:sz w:val="24"/>
          <w:szCs w:val="24"/>
          <w:lang w:eastAsia="en-GB"/>
          <w14:ligatures w14:val="none"/>
        </w:rPr>
        <w:t>Cornwall and West Devon</w:t>
      </w:r>
      <w:r w:rsidR="00F7136E">
        <w:rPr>
          <w:rFonts w:eastAsia="Times New Roman"/>
          <w:kern w:val="0"/>
          <w:sz w:val="24"/>
          <w:szCs w:val="24"/>
          <w:lang w:eastAsia="en-GB"/>
          <w14:ligatures w14:val="none"/>
        </w:rPr>
        <w:t xml:space="preserve"> operating company area</w:t>
      </w:r>
      <w:r w:rsidRPr="000549CB">
        <w:rPr>
          <w:rFonts w:eastAsia="Times New Roman"/>
          <w:kern w:val="0"/>
          <w:sz w:val="24"/>
          <w:szCs w:val="24"/>
          <w:lang w:eastAsia="en-GB"/>
          <w14:ligatures w14:val="none"/>
        </w:rPr>
        <w:t>, subject to customer status and availability. In these terms “</w:t>
      </w:r>
      <w:r w:rsidRPr="000549CB">
        <w:rPr>
          <w:rFonts w:eastAsia="Times New Roman"/>
          <w:b/>
          <w:bCs/>
          <w:kern w:val="0"/>
          <w:sz w:val="24"/>
          <w:szCs w:val="24"/>
          <w:lang w:eastAsia="en-GB"/>
          <w14:ligatures w14:val="none"/>
        </w:rPr>
        <w:t>You</w:t>
      </w:r>
      <w:r w:rsidRPr="000549CB">
        <w:rPr>
          <w:rFonts w:eastAsia="Times New Roman"/>
          <w:kern w:val="0"/>
          <w:sz w:val="24"/>
          <w:szCs w:val="24"/>
          <w:lang w:eastAsia="en-GB"/>
          <w14:ligatures w14:val="none"/>
        </w:rPr>
        <w:t>” means the customer(s) and applies if the relevant Persimmon home is being acquired by one or more persons. “</w:t>
      </w:r>
      <w:r w:rsidRPr="000549CB">
        <w:rPr>
          <w:rFonts w:eastAsia="Times New Roman"/>
          <w:b/>
          <w:bCs/>
          <w:kern w:val="0"/>
          <w:sz w:val="24"/>
          <w:szCs w:val="24"/>
          <w:lang w:eastAsia="en-GB"/>
          <w14:ligatures w14:val="none"/>
        </w:rPr>
        <w:t>Us</w:t>
      </w:r>
      <w:r w:rsidRPr="000549CB">
        <w:rPr>
          <w:rFonts w:eastAsia="Times New Roman"/>
          <w:kern w:val="0"/>
          <w:sz w:val="24"/>
          <w:szCs w:val="24"/>
          <w:lang w:eastAsia="en-GB"/>
          <w14:ligatures w14:val="none"/>
        </w:rPr>
        <w:t>” and “</w:t>
      </w:r>
      <w:r w:rsidRPr="000549CB">
        <w:rPr>
          <w:rFonts w:eastAsia="Times New Roman"/>
          <w:b/>
          <w:bCs/>
          <w:kern w:val="0"/>
          <w:sz w:val="24"/>
          <w:szCs w:val="24"/>
          <w:lang w:eastAsia="en-GB"/>
          <w14:ligatures w14:val="none"/>
        </w:rPr>
        <w:t>Our</w:t>
      </w:r>
      <w:r w:rsidRPr="000549CB">
        <w:rPr>
          <w:rFonts w:eastAsia="Times New Roman"/>
          <w:kern w:val="0"/>
          <w:sz w:val="24"/>
          <w:szCs w:val="24"/>
          <w:lang w:eastAsia="en-GB"/>
          <w14:ligatures w14:val="none"/>
        </w:rPr>
        <w:t>” are references to Persimmon. “</w:t>
      </w:r>
      <w:r w:rsidRPr="000549CB">
        <w:rPr>
          <w:rFonts w:eastAsia="Times New Roman"/>
          <w:b/>
          <w:bCs/>
          <w:kern w:val="0"/>
          <w:sz w:val="24"/>
          <w:szCs w:val="24"/>
          <w:lang w:eastAsia="en-GB"/>
          <w14:ligatures w14:val="none"/>
        </w:rPr>
        <w:t>The Offer</w:t>
      </w:r>
      <w:r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Pr="000549CB">
        <w:rPr>
          <w:rFonts w:eastAsia="Times New Roman"/>
          <w:b/>
          <w:bCs/>
          <w:kern w:val="0"/>
          <w:sz w:val="24"/>
          <w:szCs w:val="24"/>
          <w:lang w:eastAsia="en-GB"/>
          <w14:ligatures w14:val="none"/>
        </w:rPr>
        <w:t>We</w:t>
      </w:r>
      <w:r w:rsidRPr="000549CB">
        <w:rPr>
          <w:rFonts w:eastAsia="Times New Roman"/>
          <w:kern w:val="0"/>
          <w:sz w:val="24"/>
          <w:szCs w:val="24"/>
          <w:lang w:eastAsia="en-GB"/>
          <w14:ligatures w14:val="none"/>
        </w:rPr>
        <w:t>” means Us and You.</w:t>
      </w:r>
      <w:r w:rsidR="0038621D">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r w:rsidR="0036452B">
        <w:rPr>
          <w:rFonts w:eastAsia="Times New Roman"/>
          <w:kern w:val="0"/>
          <w:sz w:val="24"/>
          <w:szCs w:val="24"/>
          <w:lang w:eastAsia="en-GB"/>
          <w14:ligatures w14:val="none"/>
        </w:rPr>
        <w:t xml:space="preserve"> The </w:t>
      </w:r>
      <w:r w:rsidR="0036452B">
        <w:rPr>
          <w:rFonts w:eastAsia="Times New Roman"/>
          <w:b/>
          <w:bCs/>
          <w:kern w:val="0"/>
          <w:sz w:val="24"/>
          <w:szCs w:val="24"/>
          <w:lang w:eastAsia="en-GB"/>
          <w14:ligatures w14:val="none"/>
        </w:rPr>
        <w:t xml:space="preserve">List </w:t>
      </w:r>
      <w:r w:rsidR="002A7E83">
        <w:rPr>
          <w:rFonts w:eastAsia="Times New Roman"/>
          <w:b/>
          <w:bCs/>
          <w:kern w:val="0"/>
          <w:sz w:val="24"/>
          <w:szCs w:val="24"/>
          <w:lang w:eastAsia="en-GB"/>
          <w14:ligatures w14:val="none"/>
        </w:rPr>
        <w:t>P</w:t>
      </w:r>
      <w:r w:rsidR="0036452B">
        <w:rPr>
          <w:rFonts w:eastAsia="Times New Roman"/>
          <w:b/>
          <w:bCs/>
          <w:kern w:val="0"/>
          <w:sz w:val="24"/>
          <w:szCs w:val="24"/>
          <w:lang w:eastAsia="en-GB"/>
          <w14:ligatures w14:val="none"/>
        </w:rPr>
        <w:t>rice</w:t>
      </w:r>
      <w:r w:rsidR="0036452B">
        <w:rPr>
          <w:rFonts w:eastAsia="Times New Roman"/>
          <w:kern w:val="0"/>
          <w:sz w:val="24"/>
          <w:szCs w:val="24"/>
          <w:lang w:eastAsia="en-GB"/>
          <w14:ligatures w14:val="none"/>
        </w:rPr>
        <w:t xml:space="preserve"> means the price that We show the relevant Persimmon new home as being for sale for (disregarding the Offer) during the Offer Period.</w:t>
      </w:r>
    </w:p>
    <w:p w14:paraId="0E2AE62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ECB06A9" w14:textId="22ADC786"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36B50">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536B50">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36B50">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than </w:t>
      </w:r>
      <w:r w:rsidRPr="000549CB">
        <w:rPr>
          <w:rFonts w:eastAsia="Times New Roman"/>
          <w:kern w:val="0"/>
          <w:sz w:val="24"/>
          <w:szCs w:val="24"/>
          <w:highlight w:val="yellow"/>
          <w:lang w:eastAsia="en-GB"/>
          <w14:ligatures w14:val="none"/>
        </w:rPr>
        <w:t xml:space="preserve">[ </w:t>
      </w:r>
      <w:r w:rsidR="00743B43">
        <w:rPr>
          <w:rFonts w:eastAsia="Times New Roman"/>
          <w:i/>
          <w:iCs/>
          <w:kern w:val="0"/>
          <w:sz w:val="24"/>
          <w:szCs w:val="24"/>
          <w:highlight w:val="yellow"/>
          <w:lang w:eastAsia="en-GB"/>
          <w14:ligatures w14:val="none"/>
        </w:rPr>
        <w:t>8.5.26</w:t>
      </w:r>
      <w:r w:rsidRPr="000549CB">
        <w:rPr>
          <w:rFonts w:eastAsia="Times New Roman"/>
          <w:kern w:val="0"/>
          <w:sz w:val="24"/>
          <w:szCs w:val="24"/>
          <w:highlight w:val="yellow"/>
          <w:lang w:eastAsia="en-GB"/>
          <w14:ligatures w14:val="none"/>
        </w:rPr>
        <w:t>]</w:t>
      </w:r>
      <w:r w:rsidRPr="000549CB">
        <w:rPr>
          <w:rFonts w:eastAsia="Times New Roman"/>
          <w:kern w:val="0"/>
          <w:sz w:val="24"/>
          <w:szCs w:val="24"/>
          <w:lang w:eastAsia="en-GB"/>
          <w14:ligatures w14:val="none"/>
        </w:rPr>
        <w:t xml:space="preserve"> (time being of the essence).</w:t>
      </w:r>
      <w:bookmarkStart w:id="0" w:name="_Hlk210206357"/>
      <w:r w:rsidR="00AE54FC">
        <w:rPr>
          <w:rFonts w:eastAsia="Times New Roman"/>
          <w:kern w:val="0"/>
          <w:sz w:val="24"/>
          <w:szCs w:val="24"/>
          <w:highlight w:val="yellow"/>
          <w:lang w:eastAsia="en-GB"/>
          <w14:ligatures w14:val="none"/>
        </w:rPr>
        <w:t xml:space="preserve"> </w:t>
      </w:r>
      <w:bookmarkEnd w:id="0"/>
    </w:p>
    <w:p w14:paraId="6DCB3B3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8AC75B1"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7B2BDBBE" w14:textId="77777777" w:rsidR="00435298" w:rsidRPr="000549CB" w:rsidRDefault="00435298" w:rsidP="00435298">
      <w:pPr>
        <w:pStyle w:val="ListParagraph"/>
        <w:jc w:val="both"/>
        <w:rPr>
          <w:rFonts w:eastAsia="Times New Roman"/>
          <w:kern w:val="0"/>
          <w:sz w:val="24"/>
          <w:szCs w:val="24"/>
          <w:lang w:eastAsia="en-GB"/>
          <w14:ligatures w14:val="none"/>
        </w:rPr>
      </w:pPr>
    </w:p>
    <w:p w14:paraId="5C99FD0F" w14:textId="65B78955"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equates t</w:t>
      </w:r>
      <w:r w:rsidRPr="00F7136E">
        <w:rPr>
          <w:rFonts w:eastAsia="Times New Roman"/>
          <w:kern w:val="0"/>
          <w:sz w:val="24"/>
          <w:szCs w:val="24"/>
          <w:lang w:eastAsia="en-GB"/>
          <w14:ligatures w14:val="none"/>
        </w:rPr>
        <w:t xml:space="preserve">o </w:t>
      </w:r>
      <w:r w:rsidR="0074033D" w:rsidRPr="00F7136E">
        <w:rPr>
          <w:rFonts w:eastAsia="Times New Roman"/>
          <w:kern w:val="0"/>
          <w:sz w:val="24"/>
          <w:szCs w:val="24"/>
          <w:lang w:eastAsia="en-GB"/>
          <w14:ligatures w14:val="none"/>
        </w:rPr>
        <w:t xml:space="preserve">a financial discount of </w:t>
      </w:r>
      <w:r w:rsidR="00F7136E">
        <w:rPr>
          <w:rFonts w:eastAsia="Times New Roman"/>
          <w:kern w:val="0"/>
          <w:sz w:val="24"/>
          <w:szCs w:val="24"/>
          <w:highlight w:val="yellow"/>
          <w:lang w:eastAsia="en-GB"/>
          <w14:ligatures w14:val="none"/>
        </w:rPr>
        <w:t>[£</w:t>
      </w:r>
      <w:r w:rsidR="00AF2E7F">
        <w:rPr>
          <w:rFonts w:eastAsia="Times New Roman"/>
          <w:kern w:val="0"/>
          <w:sz w:val="24"/>
          <w:szCs w:val="24"/>
          <w:highlight w:val="yellow"/>
          <w:lang w:eastAsia="en-GB"/>
          <w14:ligatures w14:val="none"/>
        </w:rPr>
        <w:t>15,000</w:t>
      </w:r>
      <w:r w:rsidR="00F7136E">
        <w:rPr>
          <w:rFonts w:eastAsia="Times New Roman"/>
          <w:kern w:val="0"/>
          <w:sz w:val="24"/>
          <w:szCs w:val="24"/>
          <w:highlight w:val="yellow"/>
          <w:lang w:eastAsia="en-GB"/>
          <w14:ligatures w14:val="none"/>
        </w:rPr>
        <w:t xml:space="preserve">  ]</w:t>
      </w:r>
      <w:r w:rsidR="0074033D">
        <w:rPr>
          <w:rFonts w:eastAsia="Times New Roman"/>
          <w:kern w:val="0"/>
          <w:sz w:val="24"/>
          <w:szCs w:val="24"/>
          <w:lang w:eastAsia="en-GB"/>
          <w14:ligatures w14:val="none"/>
        </w:rPr>
        <w:t xml:space="preserve"> </w:t>
      </w:r>
      <w:r w:rsidR="0036452B">
        <w:rPr>
          <w:rFonts w:eastAsia="Times New Roman"/>
          <w:kern w:val="0"/>
          <w:sz w:val="24"/>
          <w:szCs w:val="24"/>
          <w:lang w:eastAsia="en-GB"/>
          <w14:ligatures w14:val="none"/>
        </w:rPr>
        <w:t xml:space="preserve">from the List </w:t>
      </w:r>
      <w:r w:rsidRPr="000549CB">
        <w:rPr>
          <w:rFonts w:eastAsia="Times New Roman"/>
          <w:kern w:val="0"/>
          <w:sz w:val="24"/>
          <w:szCs w:val="24"/>
          <w:lang w:eastAsia="en-GB"/>
          <w14:ligatures w14:val="none"/>
        </w:rPr>
        <w:t>Price;</w:t>
      </w:r>
      <w:r w:rsidR="006427F9">
        <w:rPr>
          <w:rFonts w:eastAsia="Times New Roman"/>
          <w:kern w:val="0"/>
          <w:sz w:val="24"/>
          <w:szCs w:val="24"/>
          <w:lang w:eastAsia="en-GB"/>
          <w14:ligatures w14:val="none"/>
        </w:rPr>
        <w:t xml:space="preserve"> Plot 1</w:t>
      </w:r>
      <w:r w:rsidR="00AF2E7F">
        <w:rPr>
          <w:rFonts w:eastAsia="Times New Roman"/>
          <w:kern w:val="0"/>
          <w:sz w:val="24"/>
          <w:szCs w:val="24"/>
          <w:lang w:eastAsia="en-GB"/>
          <w14:ligatures w14:val="none"/>
        </w:rPr>
        <w:t>8</w:t>
      </w:r>
      <w:r w:rsidR="00DB16FD">
        <w:rPr>
          <w:rFonts w:eastAsia="Times New Roman"/>
          <w:kern w:val="0"/>
          <w:sz w:val="24"/>
          <w:szCs w:val="24"/>
          <w:lang w:eastAsia="en-GB"/>
          <w14:ligatures w14:val="none"/>
        </w:rPr>
        <w:t>2</w:t>
      </w:r>
      <w:r w:rsidR="006427F9">
        <w:rPr>
          <w:rFonts w:eastAsia="Times New Roman"/>
          <w:kern w:val="0"/>
          <w:sz w:val="24"/>
          <w:szCs w:val="24"/>
          <w:lang w:eastAsia="en-GB"/>
          <w14:ligatures w14:val="none"/>
        </w:rPr>
        <w:t xml:space="preserve"> was £</w:t>
      </w:r>
      <w:r w:rsidR="00AF2E7F">
        <w:rPr>
          <w:rFonts w:eastAsia="Times New Roman"/>
          <w:kern w:val="0"/>
          <w:sz w:val="24"/>
          <w:szCs w:val="24"/>
          <w:lang w:eastAsia="en-GB"/>
          <w14:ligatures w14:val="none"/>
        </w:rPr>
        <w:t>425,000</w:t>
      </w:r>
      <w:r w:rsidRPr="000549CB">
        <w:rPr>
          <w:rFonts w:eastAsia="Times New Roman"/>
          <w:kern w:val="0"/>
          <w:sz w:val="24"/>
          <w:szCs w:val="24"/>
          <w:lang w:eastAsia="en-GB"/>
          <w14:ligatures w14:val="none"/>
        </w:rPr>
        <w:t xml:space="preserve"> and</w:t>
      </w:r>
      <w:r w:rsidR="006427F9">
        <w:rPr>
          <w:rFonts w:eastAsia="Times New Roman"/>
          <w:kern w:val="0"/>
          <w:sz w:val="24"/>
          <w:szCs w:val="24"/>
          <w:lang w:eastAsia="en-GB"/>
          <w14:ligatures w14:val="none"/>
        </w:rPr>
        <w:t xml:space="preserve"> is now £</w:t>
      </w:r>
      <w:r w:rsidR="00AF2E7F">
        <w:rPr>
          <w:rFonts w:eastAsia="Times New Roman"/>
          <w:kern w:val="0"/>
          <w:sz w:val="24"/>
          <w:szCs w:val="24"/>
          <w:lang w:eastAsia="en-GB"/>
          <w14:ligatures w14:val="none"/>
        </w:rPr>
        <w:t>410,000</w:t>
      </w:r>
    </w:p>
    <w:p w14:paraId="5927F272"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will be shown on the completion statement as a “deduction” from the completion balance when you complete</w:t>
      </w:r>
      <w:r w:rsidR="00536B50">
        <w:rPr>
          <w:rFonts w:eastAsia="Times New Roman"/>
          <w:kern w:val="0"/>
          <w:sz w:val="24"/>
          <w:szCs w:val="24"/>
          <w:lang w:eastAsia="en-GB"/>
          <w14:ligatures w14:val="none"/>
        </w:rPr>
        <w:t xml:space="preserve"> your purchase of the new Persimmon home </w:t>
      </w:r>
      <w:r w:rsidRPr="000549CB">
        <w:rPr>
          <w:rFonts w:eastAsia="Times New Roman"/>
          <w:kern w:val="0"/>
          <w:sz w:val="24"/>
          <w:szCs w:val="24"/>
          <w:lang w:eastAsia="en-GB"/>
          <w14:ligatures w14:val="none"/>
        </w:rPr>
        <w:t>(the Offer will not be given or paid to You by any other means)</w:t>
      </w:r>
    </w:p>
    <w:p w14:paraId="6C8CDA4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29FA27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128E860"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4967A4C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28297AE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5A5BC4A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0D934BD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66D1AB3B"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14A2E9C0"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48EE3321"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52C64A8" w14:textId="77777777" w:rsidR="00C276D3" w:rsidRPr="00435298" w:rsidRDefault="00435298" w:rsidP="09123F9D">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shall have sole discretion to decide whether You are entitled to the Offer provided by this scheme. Persimmon reserves the right to suspend cancel </w:t>
      </w:r>
      <w:r w:rsidRPr="000549CB">
        <w:rPr>
          <w:rFonts w:eastAsia="Times New Roman"/>
          <w:kern w:val="0"/>
          <w:sz w:val="24"/>
          <w:szCs w:val="24"/>
          <w:lang w:eastAsia="en-GB"/>
          <w14:ligatures w14:val="none"/>
        </w:rPr>
        <w:lastRenderedPageBreak/>
        <w:t>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046A8B4F" w14:textId="77777777" w:rsidR="00C276D3" w:rsidRPr="00435298" w:rsidRDefault="32FDB8C9" w:rsidP="1B184505">
      <w:pPr>
        <w:shd w:val="clear" w:color="auto" w:fill="FFFFFF" w:themeFill="background1"/>
        <w:spacing w:after="100" w:afterAutospacing="1" w:line="240" w:lineRule="auto"/>
        <w:jc w:val="both"/>
        <w:rPr>
          <w:rFonts w:eastAsia="Arial"/>
          <w:sz w:val="24"/>
          <w:szCs w:val="24"/>
        </w:rPr>
      </w:pPr>
      <w:r w:rsidRPr="1B184505">
        <w:rPr>
          <w:rFonts w:eastAsia="Arial"/>
          <w:sz w:val="24"/>
          <w:szCs w:val="24"/>
          <w:lang w:eastAsia="en-GB"/>
        </w:rPr>
        <w:t>6.</w:t>
      </w:r>
      <w:r w:rsidRPr="1B184505">
        <w:rPr>
          <w:rFonts w:eastAsia="Arial"/>
          <w:sz w:val="24"/>
          <w:szCs w:val="24"/>
        </w:rPr>
        <w:t xml:space="preserve"> 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sectPr w:rsidR="00C276D3" w:rsidRPr="0043529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0DF4" w14:textId="77777777" w:rsidR="00327ADE" w:rsidRDefault="00327ADE" w:rsidP="00B620CE">
      <w:pPr>
        <w:spacing w:after="0" w:line="240" w:lineRule="auto"/>
      </w:pPr>
      <w:r>
        <w:separator/>
      </w:r>
    </w:p>
  </w:endnote>
  <w:endnote w:type="continuationSeparator" w:id="0">
    <w:p w14:paraId="3B9EFB7F" w14:textId="77777777" w:rsidR="00327ADE" w:rsidRDefault="00327ADE" w:rsidP="00B6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E8E5" w14:textId="77777777" w:rsidR="002A7E83" w:rsidRDefault="002A7E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A27F" w14:textId="649F2B22" w:rsidR="00B620CE" w:rsidRDefault="0036452B">
    <w:pPr>
      <w:pStyle w:val="Footer"/>
    </w:pPr>
    <w:r>
      <w:t xml:space="preserve">East </w:t>
    </w:r>
    <w:proofErr w:type="spellStart"/>
    <w:r>
      <w:t>Mids</w:t>
    </w:r>
    <w:proofErr w:type="spellEnd"/>
    <w:r>
      <w:t xml:space="preserve"> – featured plot </w:t>
    </w:r>
    <w:proofErr w:type="gramStart"/>
    <w:r>
      <w:t>offer</w:t>
    </w:r>
    <w:proofErr w:type="gramEnd"/>
    <w:r>
      <w:t xml:space="preserve"> Ts and 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82C7" w14:textId="77777777" w:rsidR="002A7E83" w:rsidRDefault="002A7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A6E2" w14:textId="77777777" w:rsidR="00327ADE" w:rsidRDefault="00327ADE" w:rsidP="00B620CE">
      <w:pPr>
        <w:spacing w:after="0" w:line="240" w:lineRule="auto"/>
      </w:pPr>
      <w:r>
        <w:separator/>
      </w:r>
    </w:p>
  </w:footnote>
  <w:footnote w:type="continuationSeparator" w:id="0">
    <w:p w14:paraId="48DD4F56" w14:textId="77777777" w:rsidR="00327ADE" w:rsidRDefault="00327ADE" w:rsidP="00B6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3B9C" w14:textId="77777777" w:rsidR="002A7E83" w:rsidRDefault="002A7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95FD" w14:textId="77777777" w:rsidR="002A7E83" w:rsidRDefault="002A7E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597D" w14:textId="77777777" w:rsidR="002A7E83" w:rsidRDefault="002A7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3D"/>
    <w:rsid w:val="0002271C"/>
    <w:rsid w:val="000A12E4"/>
    <w:rsid w:val="000D19C7"/>
    <w:rsid w:val="0019636D"/>
    <w:rsid w:val="0023005A"/>
    <w:rsid w:val="00247E0E"/>
    <w:rsid w:val="002824E7"/>
    <w:rsid w:val="002A7E83"/>
    <w:rsid w:val="002D7C04"/>
    <w:rsid w:val="00327ADE"/>
    <w:rsid w:val="00335881"/>
    <w:rsid w:val="0036452B"/>
    <w:rsid w:val="0038621D"/>
    <w:rsid w:val="00435298"/>
    <w:rsid w:val="004E5200"/>
    <w:rsid w:val="00503210"/>
    <w:rsid w:val="005200C9"/>
    <w:rsid w:val="00536B50"/>
    <w:rsid w:val="005A062E"/>
    <w:rsid w:val="005A3307"/>
    <w:rsid w:val="005E58F0"/>
    <w:rsid w:val="005F0C33"/>
    <w:rsid w:val="0060656C"/>
    <w:rsid w:val="006370F5"/>
    <w:rsid w:val="006427F9"/>
    <w:rsid w:val="006E305C"/>
    <w:rsid w:val="00727AEB"/>
    <w:rsid w:val="0074033D"/>
    <w:rsid w:val="00742C72"/>
    <w:rsid w:val="00743B43"/>
    <w:rsid w:val="007B5859"/>
    <w:rsid w:val="007E6630"/>
    <w:rsid w:val="0081649B"/>
    <w:rsid w:val="009F4945"/>
    <w:rsid w:val="00AA624E"/>
    <w:rsid w:val="00AE54FC"/>
    <w:rsid w:val="00AF2E7F"/>
    <w:rsid w:val="00AF568B"/>
    <w:rsid w:val="00B00A64"/>
    <w:rsid w:val="00B620CE"/>
    <w:rsid w:val="00C276D3"/>
    <w:rsid w:val="00C420F1"/>
    <w:rsid w:val="00C474DB"/>
    <w:rsid w:val="00C51461"/>
    <w:rsid w:val="00D50FE0"/>
    <w:rsid w:val="00D76042"/>
    <w:rsid w:val="00DB16FD"/>
    <w:rsid w:val="00F7136E"/>
    <w:rsid w:val="00F77C71"/>
    <w:rsid w:val="00F8786A"/>
    <w:rsid w:val="09123F9D"/>
    <w:rsid w:val="1B184505"/>
    <w:rsid w:val="32FDB8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1660"/>
  <w15:chartTrackingRefBased/>
  <w15:docId w15:val="{C4463546-D1E2-45E3-8E61-B93C1208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B620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0CE"/>
  </w:style>
  <w:style w:type="paragraph" w:styleId="Footer">
    <w:name w:val="footer"/>
    <w:basedOn w:val="Normal"/>
    <w:link w:val="FooterChar"/>
    <w:uiPriority w:val="99"/>
    <w:unhideWhenUsed/>
    <w:rsid w:val="00B620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0CE"/>
  </w:style>
  <w:style w:type="paragraph" w:styleId="Revision">
    <w:name w:val="Revision"/>
    <w:hidden/>
    <w:uiPriority w:val="99"/>
    <w:semiHidden/>
    <w:rsid w:val="00B62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rowlands\Downloads\1A%20-%20Ts%20and%20Cs%20-%20cashback%20(9.10.25)(129997.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ACTIVE!212787.1</documentid>
  <senderid>ADRIAN.HICKS@PERSIMMONHOMES.COM</senderid>
  <senderemail>ADRIAN.HICKS@PERSIMMONHOMES.COM</senderemail>
  <lastmodified>2026-02-25T10:41:00.0000000+00:00</lastmodified>
  <database>ACTIVE</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98340f4b8dd42e0cf4c8e87ff2c72025">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0da31af75db9891158ca782e03309382"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38AD3-3C6B-4D07-9ABF-CF6DDE51986B}">
  <ds:schemaRefs>
    <ds:schemaRef ds:uri="http://schemas.microsoft.com/sharepoint/v3/contenttype/forms"/>
  </ds:schemaRefs>
</ds:datastoreItem>
</file>

<file path=customXml/itemProps2.xml><?xml version="1.0" encoding="utf-8"?>
<ds:datastoreItem xmlns:ds="http://schemas.openxmlformats.org/officeDocument/2006/customXml" ds:itemID="{B7A1ACFE-9C3F-4850-AA0D-3466D4CF530E}">
  <ds:schemaRefs>
    <ds:schemaRef ds:uri="http://www.imanage.com/work/xmlschema"/>
  </ds:schemaRefs>
</ds:datastoreItem>
</file>

<file path=customXml/itemProps3.xml><?xml version="1.0" encoding="utf-8"?>
<ds:datastoreItem xmlns:ds="http://schemas.openxmlformats.org/officeDocument/2006/customXml" ds:itemID="{E0D09BE5-6EB0-4218-AA78-652F4715C42A}">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94501CF8-3E2B-49A5-956E-CD516A7C5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1A - Ts and Cs - cashback (9.10.25)(129997.1)</Template>
  <TotalTime>1</TotalTime>
  <Pages>2</Pages>
  <Words>605</Words>
  <Characters>2944</Characters>
  <Application>Microsoft Office Word</Application>
  <DocSecurity>0</DocSecurity>
  <Lines>60</Lines>
  <Paragraphs>19</Paragraphs>
  <ScaleCrop>false</ScaleCrop>
  <Company>Persimmon PLC</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Rowlands, Amy</dc:creator>
  <cp:keywords/>
  <dc:description/>
  <cp:lastModifiedBy>Cartwright, Amy</cp:lastModifiedBy>
  <cp:revision>2</cp:revision>
  <cp:lastPrinted>2026-03-17T14:58:00Z</cp:lastPrinted>
  <dcterms:created xsi:type="dcterms:W3CDTF">2026-03-30T13:33:00Z</dcterms:created>
  <dcterms:modified xsi:type="dcterms:W3CDTF">2026-03-30T13:33:00Z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