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039" w14:textId="77777777" w:rsidR="00A5397F" w:rsidRPr="00EB331B" w:rsidRDefault="00A5397F" w:rsidP="00700957">
      <w:pPr>
        <w:shd w:val="clear" w:color="auto" w:fill="FFFFFF"/>
        <w:spacing w:after="100" w:afterAutospacing="1" w:line="240" w:lineRule="auto"/>
        <w:ind w:left="720" w:hanging="360"/>
        <w:jc w:val="both"/>
        <w:rPr>
          <w:b/>
          <w:bCs/>
          <w:u w:val="single"/>
        </w:rPr>
      </w:pPr>
      <w:r w:rsidRPr="00EB331B">
        <w:rPr>
          <w:b/>
          <w:bCs/>
          <w:u w:val="single"/>
        </w:rPr>
        <w:t>Terms and Conditions</w:t>
      </w:r>
    </w:p>
    <w:p w14:paraId="46B8F530" w14:textId="03474F3F" w:rsidR="00700957" w:rsidRPr="00700957" w:rsidRDefault="00EB1B2A" w:rsidP="00700957">
      <w:pPr>
        <w:shd w:val="clear" w:color="auto" w:fill="FFFFFF"/>
        <w:spacing w:after="100" w:afterAutospacing="1" w:line="240" w:lineRule="auto"/>
        <w:ind w:left="720" w:hanging="360"/>
        <w:jc w:val="both"/>
        <w:rPr>
          <w:b/>
          <w:bCs/>
        </w:rPr>
      </w:pPr>
      <w:r>
        <w:rPr>
          <w:b/>
          <w:bCs/>
        </w:rPr>
        <w:t>£</w:t>
      </w:r>
      <w:r w:rsidR="00365C3E">
        <w:rPr>
          <w:b/>
          <w:bCs/>
        </w:rPr>
        <w:t>2</w:t>
      </w:r>
      <w:r>
        <w:rPr>
          <w:b/>
          <w:bCs/>
        </w:rPr>
        <w:t>000 Towards Legal Fees</w:t>
      </w:r>
    </w:p>
    <w:p w14:paraId="40A30D1A" w14:textId="69976328"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553735">
        <w:rPr>
          <w:rFonts w:eastAsia="Times New Roman"/>
          <w:kern w:val="0"/>
          <w:sz w:val="24"/>
          <w:szCs w:val="24"/>
          <w:highlight w:val="yellow"/>
          <w:lang w:eastAsia="en-GB"/>
          <w14:ligatures w14:val="none"/>
        </w:rPr>
        <w:t>18</w:t>
      </w:r>
      <w:r w:rsidR="00B40144">
        <w:rPr>
          <w:rFonts w:eastAsia="Times New Roman"/>
          <w:kern w:val="0"/>
          <w:sz w:val="24"/>
          <w:szCs w:val="24"/>
          <w:highlight w:val="yellow"/>
          <w:lang w:eastAsia="en-GB"/>
          <w14:ligatures w14:val="none"/>
        </w:rPr>
        <w:t xml:space="preserve"> June</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553735">
        <w:rPr>
          <w:rFonts w:eastAsia="Times New Roman"/>
          <w:kern w:val="0"/>
          <w:sz w:val="24"/>
          <w:szCs w:val="24"/>
          <w:highlight w:val="yellow"/>
          <w:lang w:eastAsia="en-GB"/>
          <w14:ligatures w14:val="none"/>
        </w:rPr>
        <w:t>2</w:t>
      </w:r>
      <w:r w:rsidR="00B40144">
        <w:rPr>
          <w:rFonts w:eastAsia="Times New Roman"/>
          <w:kern w:val="0"/>
          <w:sz w:val="24"/>
          <w:szCs w:val="24"/>
          <w:highlight w:val="yellow"/>
          <w:lang w:eastAsia="en-GB"/>
          <w14:ligatures w14:val="none"/>
        </w:rPr>
        <w:t xml:space="preserve"> July</w:t>
      </w:r>
      <w:r w:rsidR="000163F2">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It applies only to Persimmon homes where a purchase price (disregarding (i)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696F1B7F"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whether or not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 </w:t>
      </w:r>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7610ED">
        <w:rPr>
          <w:rFonts w:eastAsia="Times New Roman"/>
          <w:kern w:val="0"/>
          <w:sz w:val="24"/>
          <w:szCs w:val="24"/>
          <w:highlight w:val="yellow"/>
          <w:lang w:eastAsia="en-GB"/>
          <w14:ligatures w14:val="none"/>
        </w:rPr>
        <w:t>[</w:t>
      </w:r>
      <w:r w:rsidR="00D051E5">
        <w:rPr>
          <w:rFonts w:eastAsia="Times New Roman"/>
          <w:kern w:val="0"/>
          <w:sz w:val="24"/>
          <w:szCs w:val="24"/>
          <w:highlight w:val="yellow"/>
          <w:lang w:eastAsia="en-GB"/>
          <w14:ligatures w14:val="none"/>
        </w:rPr>
        <w:t>1 August</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3D99186B" w14:textId="3034818D" w:rsidR="00E60071" w:rsidRPr="00E60071" w:rsidRDefault="00CE7CDB" w:rsidP="00B55574">
      <w:pPr>
        <w:pStyle w:val="ListParagraph"/>
        <w:numPr>
          <w:ilvl w:val="0"/>
          <w:numId w:val="2"/>
        </w:numPr>
        <w:shd w:val="clear" w:color="auto" w:fill="FFFFFF"/>
        <w:spacing w:after="100" w:afterAutospacing="1" w:line="240" w:lineRule="auto"/>
        <w:jc w:val="both"/>
        <w:rPr>
          <w:kern w:val="0"/>
          <w:sz w:val="24"/>
          <w:szCs w:val="24"/>
          <w14:ligatures w14:val="none"/>
        </w:rPr>
      </w:pPr>
      <w:r w:rsidRPr="00D051E5">
        <w:rPr>
          <w:rFonts w:eastAsia="Times New Roman"/>
          <w:kern w:val="0"/>
          <w:sz w:val="24"/>
          <w:szCs w:val="24"/>
          <w:lang w:eastAsia="en-GB"/>
          <w14:ligatures w14:val="none"/>
        </w:rPr>
        <w:t>The Offer comprises a financial incentive (see 3.1</w:t>
      </w:r>
      <w:r w:rsidR="00305AC4" w:rsidRPr="00D051E5">
        <w:rPr>
          <w:rFonts w:eastAsia="Times New Roman"/>
          <w:kern w:val="0"/>
          <w:sz w:val="24"/>
          <w:szCs w:val="24"/>
          <w:lang w:eastAsia="en-GB"/>
          <w14:ligatures w14:val="none"/>
        </w:rPr>
        <w:t>, 3.2</w:t>
      </w:r>
      <w:r w:rsidRPr="00D051E5">
        <w:rPr>
          <w:rFonts w:eastAsia="Times New Roman"/>
          <w:kern w:val="0"/>
          <w:sz w:val="24"/>
          <w:szCs w:val="24"/>
          <w:lang w:eastAsia="en-GB"/>
          <w14:ligatures w14:val="none"/>
        </w:rPr>
        <w:t xml:space="preserve"> below) and </w:t>
      </w:r>
    </w:p>
    <w:p w14:paraId="18BD5256" w14:textId="26F34600" w:rsidR="000620F5" w:rsidRPr="00097337" w:rsidRDefault="00097337" w:rsidP="000620F5">
      <w:pPr>
        <w:pStyle w:val="ListParagraph"/>
        <w:numPr>
          <w:ilvl w:val="1"/>
          <w:numId w:val="2"/>
        </w:numPr>
        <w:spacing w:line="278" w:lineRule="auto"/>
        <w:jc w:val="both"/>
        <w:rPr>
          <w:rFonts w:eastAsia="Arial"/>
          <w:sz w:val="24"/>
          <w:szCs w:val="24"/>
        </w:rPr>
      </w:pPr>
      <w:r>
        <w:rPr>
          <w:rFonts w:eastAsia="Arial"/>
          <w:sz w:val="24"/>
          <w:szCs w:val="24"/>
        </w:rPr>
        <w:t>Towards legal fees that</w:t>
      </w:r>
      <w:r w:rsidR="003C5BA4">
        <w:rPr>
          <w:rFonts w:eastAsia="Arial"/>
          <w:sz w:val="24"/>
          <w:szCs w:val="24"/>
        </w:rPr>
        <w:t xml:space="preserve"> is a sum that, regardless of the Price, shall not exceed</w:t>
      </w:r>
      <w:r w:rsidR="000620F5" w:rsidRPr="00097337">
        <w:rPr>
          <w:rFonts w:eastAsia="Arial"/>
          <w:sz w:val="24"/>
          <w:szCs w:val="24"/>
        </w:rPr>
        <w:t xml:space="preserve"> £[ </w:t>
      </w:r>
      <w:r w:rsidR="00D051E5">
        <w:rPr>
          <w:rFonts w:eastAsia="Arial"/>
          <w:sz w:val="24"/>
          <w:szCs w:val="24"/>
          <w:highlight w:val="yellow"/>
        </w:rPr>
        <w:t>2</w:t>
      </w:r>
      <w:r w:rsidR="000620F5" w:rsidRPr="00097337">
        <w:rPr>
          <w:rFonts w:eastAsia="Arial"/>
          <w:sz w:val="24"/>
          <w:szCs w:val="24"/>
          <w:highlight w:val="yellow"/>
        </w:rPr>
        <w:t>,000</w:t>
      </w:r>
      <w:r w:rsidR="000620F5" w:rsidRPr="00097337">
        <w:rPr>
          <w:rFonts w:eastAsia="Arial"/>
          <w:sz w:val="24"/>
          <w:szCs w:val="24"/>
        </w:rPr>
        <w:t xml:space="preserve"> ] from the Price; and </w:t>
      </w:r>
    </w:p>
    <w:p w14:paraId="78AB30DE" w14:textId="77777777" w:rsidR="00A0013A" w:rsidRPr="000549CB" w:rsidRDefault="00A0013A" w:rsidP="00A0013A">
      <w:pPr>
        <w:pStyle w:val="ListParagraph"/>
        <w:numPr>
          <w:ilvl w:val="1"/>
          <w:numId w:val="2"/>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6CF956B4" w14:textId="77777777" w:rsidR="007610ED" w:rsidRPr="007610ED" w:rsidRDefault="007610ED" w:rsidP="007610ED">
      <w:pPr>
        <w:pStyle w:val="ListParagraph"/>
        <w:jc w:val="both"/>
        <w:rPr>
          <w:kern w:val="0"/>
          <w:sz w:val="24"/>
          <w:szCs w:val="24"/>
          <w14:ligatures w14:val="none"/>
        </w:rPr>
      </w:pPr>
    </w:p>
    <w:p w14:paraId="34802CE1"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5C1A6506" w14:textId="77777777" w:rsidR="00941C37" w:rsidRDefault="00941C37" w:rsidP="00941C37">
      <w:pPr>
        <w:pStyle w:val="ListParagraph"/>
        <w:jc w:val="both"/>
        <w:rPr>
          <w:kern w:val="0"/>
          <w:sz w:val="24"/>
          <w:szCs w:val="24"/>
          <w14:ligatures w14:val="none"/>
        </w:rPr>
      </w:pPr>
    </w:p>
    <w:p w14:paraId="34468663"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lastRenderedPageBreak/>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40C4" w14:textId="77777777" w:rsidR="00DB3F51" w:rsidRDefault="00DB3F51" w:rsidP="000E6B9F">
      <w:pPr>
        <w:spacing w:after="0" w:line="240" w:lineRule="auto"/>
      </w:pPr>
      <w:r>
        <w:separator/>
      </w:r>
    </w:p>
  </w:endnote>
  <w:endnote w:type="continuationSeparator" w:id="0">
    <w:p w14:paraId="7698C0E7" w14:textId="77777777" w:rsidR="00DB3F51" w:rsidRDefault="00DB3F51"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77777777" w:rsidR="000E6B9F" w:rsidRDefault="000E6B9F">
    <w:pPr>
      <w:pStyle w:val="Footer"/>
    </w:pPr>
    <w:r>
      <w:t xml:space="preserve">DOC 5 – Persimmon Ts and Cs – Mortgage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7ADE" w14:textId="77777777" w:rsidR="00DB3F51" w:rsidRDefault="00DB3F51" w:rsidP="000E6B9F">
      <w:pPr>
        <w:spacing w:after="0" w:line="240" w:lineRule="auto"/>
      </w:pPr>
      <w:r>
        <w:separator/>
      </w:r>
    </w:p>
  </w:footnote>
  <w:footnote w:type="continuationSeparator" w:id="0">
    <w:p w14:paraId="7F7C4A87" w14:textId="77777777" w:rsidR="00DB3F51" w:rsidRDefault="00DB3F51"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2"/>
  </w:num>
  <w:num w:numId="2" w16cid:durableId="1298073028">
    <w:abstractNumId w:val="0"/>
  </w:num>
  <w:num w:numId="3" w16cid:durableId="15993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06EDC"/>
    <w:rsid w:val="000141D7"/>
    <w:rsid w:val="000163F2"/>
    <w:rsid w:val="0002271C"/>
    <w:rsid w:val="000250A7"/>
    <w:rsid w:val="00036BE3"/>
    <w:rsid w:val="00060A96"/>
    <w:rsid w:val="000620F5"/>
    <w:rsid w:val="000941C6"/>
    <w:rsid w:val="00097337"/>
    <w:rsid w:val="000E6B9F"/>
    <w:rsid w:val="000F3E39"/>
    <w:rsid w:val="0010117A"/>
    <w:rsid w:val="002508DE"/>
    <w:rsid w:val="00253E6D"/>
    <w:rsid w:val="00265BE5"/>
    <w:rsid w:val="002758ED"/>
    <w:rsid w:val="002A3096"/>
    <w:rsid w:val="002A5754"/>
    <w:rsid w:val="002B143D"/>
    <w:rsid w:val="002B5638"/>
    <w:rsid w:val="002D7C04"/>
    <w:rsid w:val="00305AC4"/>
    <w:rsid w:val="00306ABB"/>
    <w:rsid w:val="00365C3E"/>
    <w:rsid w:val="003746EC"/>
    <w:rsid w:val="003C5BA4"/>
    <w:rsid w:val="003D4828"/>
    <w:rsid w:val="003F0D3F"/>
    <w:rsid w:val="00400761"/>
    <w:rsid w:val="00466AA4"/>
    <w:rsid w:val="00471BBC"/>
    <w:rsid w:val="004C0EF6"/>
    <w:rsid w:val="005206F1"/>
    <w:rsid w:val="00521DA8"/>
    <w:rsid w:val="00553735"/>
    <w:rsid w:val="00557C7B"/>
    <w:rsid w:val="00563B92"/>
    <w:rsid w:val="00580874"/>
    <w:rsid w:val="005D3A69"/>
    <w:rsid w:val="005E58F0"/>
    <w:rsid w:val="00634848"/>
    <w:rsid w:val="00656B24"/>
    <w:rsid w:val="00674AF4"/>
    <w:rsid w:val="00677ED5"/>
    <w:rsid w:val="00700957"/>
    <w:rsid w:val="00707DF9"/>
    <w:rsid w:val="0073476B"/>
    <w:rsid w:val="007610ED"/>
    <w:rsid w:val="0079215F"/>
    <w:rsid w:val="007B77A3"/>
    <w:rsid w:val="007D18D5"/>
    <w:rsid w:val="007D32F2"/>
    <w:rsid w:val="007E520D"/>
    <w:rsid w:val="00813719"/>
    <w:rsid w:val="00846297"/>
    <w:rsid w:val="00847EB3"/>
    <w:rsid w:val="008E1C1C"/>
    <w:rsid w:val="008F7729"/>
    <w:rsid w:val="00901321"/>
    <w:rsid w:val="0090715D"/>
    <w:rsid w:val="00912B41"/>
    <w:rsid w:val="009275BD"/>
    <w:rsid w:val="00941C37"/>
    <w:rsid w:val="00964894"/>
    <w:rsid w:val="00974161"/>
    <w:rsid w:val="009976AB"/>
    <w:rsid w:val="009A2ED9"/>
    <w:rsid w:val="009A4B3B"/>
    <w:rsid w:val="009F3AC1"/>
    <w:rsid w:val="009F5133"/>
    <w:rsid w:val="00A0013A"/>
    <w:rsid w:val="00A102C2"/>
    <w:rsid w:val="00A5397F"/>
    <w:rsid w:val="00A73394"/>
    <w:rsid w:val="00AF568B"/>
    <w:rsid w:val="00B40144"/>
    <w:rsid w:val="00B827A5"/>
    <w:rsid w:val="00BE2AF6"/>
    <w:rsid w:val="00C11836"/>
    <w:rsid w:val="00C164BD"/>
    <w:rsid w:val="00C276D3"/>
    <w:rsid w:val="00C277DB"/>
    <w:rsid w:val="00C73E76"/>
    <w:rsid w:val="00C816E3"/>
    <w:rsid w:val="00CC3F33"/>
    <w:rsid w:val="00CD339D"/>
    <w:rsid w:val="00CE2774"/>
    <w:rsid w:val="00CE4174"/>
    <w:rsid w:val="00CE7CDB"/>
    <w:rsid w:val="00D051E5"/>
    <w:rsid w:val="00D3011A"/>
    <w:rsid w:val="00D540FB"/>
    <w:rsid w:val="00D54938"/>
    <w:rsid w:val="00DB3F51"/>
    <w:rsid w:val="00DC0CDD"/>
    <w:rsid w:val="00DC2DED"/>
    <w:rsid w:val="00DF4236"/>
    <w:rsid w:val="00E11151"/>
    <w:rsid w:val="00E3457D"/>
    <w:rsid w:val="00E51C0B"/>
    <w:rsid w:val="00E60071"/>
    <w:rsid w:val="00E615F1"/>
    <w:rsid w:val="00E91309"/>
    <w:rsid w:val="00EB1B2A"/>
    <w:rsid w:val="00EB331B"/>
    <w:rsid w:val="00EC74C6"/>
    <w:rsid w:val="00EF5966"/>
    <w:rsid w:val="00F06DA2"/>
    <w:rsid w:val="00F61B4B"/>
    <w:rsid w:val="00F7338F"/>
    <w:rsid w:val="00F77C71"/>
    <w:rsid w:val="00F87942"/>
    <w:rsid w:val="00F87ADC"/>
    <w:rsid w:val="00FA5E60"/>
    <w:rsid w:val="00FB1C7C"/>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60268FD0-4DC3-4CDD-8A82-74212C2DEB7B}">
  <ds:schemaRefs>
    <ds:schemaRef ds:uri="http://www.imanage.com/work/xmlschema"/>
  </ds:schemaRefs>
</ds:datastoreItem>
</file>

<file path=customXml/itemProps4.xml><?xml version="1.0" encoding="utf-8"?>
<ds:datastoreItem xmlns:ds="http://schemas.openxmlformats.org/officeDocument/2006/customXml" ds:itemID="{3ED4E85E-FE9B-4379-A728-65CC60A8D8B3}">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2</TotalTime>
  <Pages>2</Pages>
  <Words>604</Words>
  <Characters>3449</Characters>
  <Application>Microsoft Office Word</Application>
  <DocSecurity>0</DocSecurity>
  <Lines>28</Lines>
  <Paragraphs>8</Paragraphs>
  <ScaleCrop>false</ScaleCrop>
  <Company>Persimmon PLC</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3</cp:revision>
  <dcterms:created xsi:type="dcterms:W3CDTF">2026-06-18T11:05:00Z</dcterms:created>
  <dcterms:modified xsi:type="dcterms:W3CDTF">2026-06-18T11:06:00Z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